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BF" w:rsidRPr="00F04E29" w:rsidRDefault="006D4EBF" w:rsidP="006D4EBF">
      <w:pPr>
        <w:pStyle w:val="Heading2"/>
        <w:ind w:firstLine="720"/>
        <w:rPr>
          <w:rFonts w:eastAsia="Times New Roman"/>
          <w:lang w:val="it-IT"/>
        </w:rPr>
      </w:pPr>
      <w:r w:rsidRPr="00F04E29">
        <w:rPr>
          <w:rFonts w:eastAsia="Times New Roman"/>
          <w:lang w:val="it-IT"/>
        </w:rPr>
        <w:t>4. Thủ tục đề nghị thay đổi, điều chỉnh trong quá trình thực hiện dự án thuộc Chương trình phát triển tài sản trí tuệ giai đoạn 2016-2020 (đối với dự án địa phương quản lý)</w:t>
      </w:r>
    </w:p>
    <w:p w:rsidR="006D4EBF" w:rsidRPr="004B1C18" w:rsidRDefault="006D4EBF" w:rsidP="006D4EBF">
      <w:pPr>
        <w:ind w:firstLine="720"/>
        <w:rPr>
          <w:rFonts w:eastAsia="Arial"/>
          <w:b/>
          <w:sz w:val="28"/>
          <w:szCs w:val="28"/>
        </w:rPr>
      </w:pPr>
      <w:r w:rsidRPr="004B1C18">
        <w:rPr>
          <w:rFonts w:eastAsia="Arial"/>
          <w:b/>
          <w:sz w:val="28"/>
          <w:szCs w:val="28"/>
        </w:rPr>
        <w:t>a</w:t>
      </w:r>
      <w:r>
        <w:rPr>
          <w:rFonts w:eastAsia="Arial"/>
          <w:b/>
          <w:sz w:val="28"/>
          <w:szCs w:val="28"/>
        </w:rPr>
        <w:t>)</w:t>
      </w:r>
      <w:r w:rsidRPr="004B1C18">
        <w:rPr>
          <w:rFonts w:eastAsia="Arial"/>
          <w:b/>
          <w:sz w:val="28"/>
          <w:szCs w:val="28"/>
        </w:rPr>
        <w:t xml:space="preserve"> Trình tự thực hiện: </w:t>
      </w:r>
    </w:p>
    <w:p w:rsidR="006D4EBF" w:rsidRPr="004B1C18" w:rsidRDefault="006D4EBF" w:rsidP="006D4EBF">
      <w:pPr>
        <w:ind w:firstLine="720"/>
        <w:rPr>
          <w:rFonts w:eastAsia="Arial"/>
          <w:sz w:val="28"/>
          <w:szCs w:val="28"/>
        </w:rPr>
      </w:pPr>
      <w:r w:rsidRPr="004B1C18">
        <w:rPr>
          <w:rFonts w:eastAsia="Arial"/>
          <w:i/>
          <w:sz w:val="28"/>
          <w:szCs w:val="28"/>
        </w:rPr>
        <w:t>- Bước 1:</w:t>
      </w:r>
      <w:r w:rsidRPr="004B1C18">
        <w:rPr>
          <w:rFonts w:eastAsia="Arial"/>
          <w:sz w:val="28"/>
          <w:szCs w:val="28"/>
        </w:rPr>
        <w:t xml:space="preserve"> Khi có phát sinh thay đổi, điều chỉnh (thay đổi tên, mục tiêu, sản phẩm dự án; kinh phí thực hiện dự án; thay đổi tổ chức chủ trì dự án; thay đổi chủ nhiệm dự án; điều chỉnh nội dung, thời gian thực hiện dự án hoặc điều chỉnh khác đối với dự án địa phương quản lý), tổ chức chủ trì và chủ nhiệm dự án gửi văn bản đề nghị thay đổi, điều chỉnh và các tài liệu khác có liên quan gửi đến Sở Khoa học và Công nghệ;</w:t>
      </w:r>
    </w:p>
    <w:p w:rsidR="006D4EBF" w:rsidRPr="004B1C18" w:rsidRDefault="006D4EBF" w:rsidP="006D4EBF">
      <w:pPr>
        <w:ind w:firstLine="720"/>
        <w:rPr>
          <w:rFonts w:eastAsia="Arial"/>
          <w:spacing w:val="-4"/>
          <w:sz w:val="28"/>
          <w:szCs w:val="28"/>
        </w:rPr>
      </w:pPr>
      <w:r w:rsidRPr="004B1C18">
        <w:rPr>
          <w:rFonts w:eastAsia="Arial"/>
          <w:i/>
          <w:spacing w:val="-4"/>
          <w:sz w:val="28"/>
          <w:szCs w:val="28"/>
        </w:rPr>
        <w:t>- Bước 2:</w:t>
      </w:r>
      <w:r w:rsidRPr="004B1C18">
        <w:rPr>
          <w:rFonts w:eastAsia="Arial"/>
          <w:spacing w:val="-4"/>
          <w:sz w:val="28"/>
          <w:szCs w:val="28"/>
        </w:rPr>
        <w:t xml:space="preserve"> Sở Khoa học và Công nghệ tiếp nhận hồ sơ, xem xét các quy định có liên quan đến từng trường hợp cụ thể trước khi báo cáo Chủ tịch </w:t>
      </w:r>
      <w:r>
        <w:rPr>
          <w:rFonts w:eastAsia="Arial"/>
          <w:spacing w:val="-4"/>
          <w:sz w:val="28"/>
          <w:szCs w:val="28"/>
        </w:rPr>
        <w:t xml:space="preserve">Ủy ban nhân dân cấp tỉnh </w:t>
      </w:r>
      <w:r w:rsidRPr="004B1C18">
        <w:rPr>
          <w:rFonts w:eastAsia="Arial"/>
          <w:spacing w:val="-4"/>
          <w:sz w:val="28"/>
          <w:szCs w:val="28"/>
        </w:rPr>
        <w:t>;</w:t>
      </w:r>
    </w:p>
    <w:p w:rsidR="006D4EBF" w:rsidRPr="004B1C18" w:rsidRDefault="006D4EBF" w:rsidP="006D4EBF">
      <w:pPr>
        <w:ind w:firstLine="720"/>
        <w:rPr>
          <w:rFonts w:eastAsia="Arial"/>
          <w:sz w:val="28"/>
          <w:szCs w:val="28"/>
        </w:rPr>
      </w:pPr>
      <w:r w:rsidRPr="004B1C18">
        <w:rPr>
          <w:rFonts w:eastAsia="Arial"/>
          <w:i/>
          <w:sz w:val="28"/>
          <w:szCs w:val="28"/>
        </w:rPr>
        <w:t>- Bước 3:</w:t>
      </w:r>
      <w:r w:rsidRPr="004B1C18">
        <w:rPr>
          <w:rFonts w:eastAsia="Arial"/>
          <w:sz w:val="28"/>
          <w:szCs w:val="28"/>
        </w:rPr>
        <w:t xml:space="preserve"> Sở Khoa học và Công nghệ trình Chủ tịch </w:t>
      </w:r>
      <w:r>
        <w:rPr>
          <w:rFonts w:eastAsia="Arial"/>
          <w:sz w:val="28"/>
          <w:szCs w:val="28"/>
        </w:rPr>
        <w:t>UBND</w:t>
      </w:r>
      <w:r w:rsidRPr="004B1C18">
        <w:rPr>
          <w:rFonts w:eastAsia="Arial"/>
          <w:sz w:val="28"/>
          <w:szCs w:val="28"/>
        </w:rPr>
        <w:t xml:space="preserve"> cấp tỉnh xem xét, quyết định điều chỉnh;</w:t>
      </w:r>
    </w:p>
    <w:p w:rsidR="006D4EBF" w:rsidRPr="004B1C18" w:rsidRDefault="006D4EBF" w:rsidP="006D4EBF">
      <w:pPr>
        <w:ind w:firstLine="720"/>
        <w:rPr>
          <w:rFonts w:eastAsia="Arial"/>
          <w:sz w:val="28"/>
          <w:szCs w:val="28"/>
        </w:rPr>
      </w:pPr>
      <w:r w:rsidRPr="004B1C18">
        <w:rPr>
          <w:rFonts w:eastAsia="Arial"/>
          <w:i/>
          <w:sz w:val="28"/>
          <w:szCs w:val="28"/>
        </w:rPr>
        <w:t>- Bước 4:</w:t>
      </w:r>
      <w:r w:rsidRPr="004B1C18">
        <w:rPr>
          <w:rFonts w:eastAsia="Arial"/>
          <w:sz w:val="28"/>
          <w:szCs w:val="28"/>
        </w:rPr>
        <w:t xml:space="preserve"> Sở Khoa học và Công nghệ gửi văn bản quyết định điều chỉnh hoặc văn bản trả lời tới tổ chức chủ trì dự án nêu rõ lý do trong trường hợp không đồng ý điều chỉnh. </w:t>
      </w:r>
    </w:p>
    <w:p w:rsidR="006D4EBF" w:rsidRPr="004B1C18" w:rsidRDefault="006D4EBF" w:rsidP="006D4EBF">
      <w:pPr>
        <w:ind w:firstLine="720"/>
        <w:rPr>
          <w:rFonts w:eastAsia="Arial"/>
          <w:sz w:val="28"/>
          <w:szCs w:val="28"/>
        </w:rPr>
      </w:pPr>
      <w:r w:rsidRPr="004B1C18">
        <w:rPr>
          <w:rFonts w:eastAsia="Arial"/>
          <w:b/>
          <w:sz w:val="28"/>
          <w:szCs w:val="28"/>
        </w:rPr>
        <w:t>b</w:t>
      </w:r>
      <w:r>
        <w:rPr>
          <w:rFonts w:eastAsia="Arial"/>
          <w:b/>
          <w:sz w:val="28"/>
          <w:szCs w:val="28"/>
        </w:rPr>
        <w:t>)</w:t>
      </w:r>
      <w:r w:rsidRPr="004B1C18">
        <w:rPr>
          <w:rFonts w:eastAsia="Arial"/>
          <w:b/>
          <w:sz w:val="28"/>
          <w:szCs w:val="28"/>
        </w:rPr>
        <w:t xml:space="preserve"> Cách thức thực hiện</w:t>
      </w:r>
      <w:r w:rsidRPr="004B1C18">
        <w:rPr>
          <w:rFonts w:eastAsia="Arial"/>
          <w:sz w:val="28"/>
          <w:szCs w:val="28"/>
        </w:rPr>
        <w:t xml:space="preserve">: </w:t>
      </w:r>
      <w:r>
        <w:rPr>
          <w:rFonts w:eastAsia="Arial"/>
          <w:sz w:val="28"/>
          <w:szCs w:val="28"/>
          <w:lang w:val="it-IT"/>
        </w:rPr>
        <w:t>Nộp hồ sơ trực tiếp tại trụ sở Trung tâm Hành chính công tỉnh An Giang hoặc qua dịch vụ bưu chính hoặc trực tiếp qua phần mềm dịch vụ công trực tuyến.</w:t>
      </w:r>
      <w:r w:rsidRPr="004B1C18">
        <w:rPr>
          <w:rFonts w:eastAsia="Arial"/>
          <w:sz w:val="28"/>
          <w:szCs w:val="28"/>
        </w:rPr>
        <w:t xml:space="preserve"> </w:t>
      </w:r>
    </w:p>
    <w:p w:rsidR="006D4EBF" w:rsidRPr="004B1C18" w:rsidRDefault="006D4EBF" w:rsidP="006D4EBF">
      <w:pPr>
        <w:ind w:firstLine="720"/>
        <w:rPr>
          <w:rFonts w:eastAsia="Arial"/>
          <w:sz w:val="28"/>
          <w:szCs w:val="28"/>
        </w:rPr>
      </w:pPr>
      <w:r w:rsidRPr="004B1C18">
        <w:rPr>
          <w:rFonts w:eastAsia="Arial"/>
          <w:b/>
          <w:sz w:val="28"/>
          <w:szCs w:val="28"/>
        </w:rPr>
        <w:t>c</w:t>
      </w:r>
      <w:r>
        <w:rPr>
          <w:rFonts w:eastAsia="Arial"/>
          <w:b/>
          <w:sz w:val="28"/>
          <w:szCs w:val="28"/>
        </w:rPr>
        <w:t>)</w:t>
      </w:r>
      <w:r w:rsidRPr="004B1C18">
        <w:rPr>
          <w:rFonts w:eastAsia="Arial"/>
          <w:b/>
          <w:sz w:val="28"/>
          <w:szCs w:val="28"/>
        </w:rPr>
        <w:t xml:space="preserve"> Thành phần, số lượng hồ sơ</w:t>
      </w:r>
      <w:r w:rsidRPr="004B1C18">
        <w:rPr>
          <w:rFonts w:eastAsia="Arial"/>
          <w:sz w:val="28"/>
          <w:szCs w:val="28"/>
        </w:rPr>
        <w:t xml:space="preserve">: </w:t>
      </w:r>
    </w:p>
    <w:p w:rsidR="006D4EBF" w:rsidRPr="004B1C18" w:rsidRDefault="006D4EBF" w:rsidP="006D4EBF">
      <w:pPr>
        <w:ind w:firstLine="720"/>
        <w:rPr>
          <w:rFonts w:eastAsia="Arial"/>
          <w:sz w:val="28"/>
          <w:szCs w:val="28"/>
        </w:rPr>
      </w:pPr>
      <w:r w:rsidRPr="004B1C18">
        <w:rPr>
          <w:rFonts w:eastAsia="Arial"/>
          <w:i/>
          <w:sz w:val="28"/>
          <w:szCs w:val="28"/>
        </w:rPr>
        <w:t>- Thành phần hồ sơ:</w:t>
      </w:r>
      <w:r>
        <w:rPr>
          <w:rFonts w:eastAsia="Arial"/>
          <w:sz w:val="28"/>
          <w:szCs w:val="28"/>
        </w:rPr>
        <w:t xml:space="preserve"> </w:t>
      </w:r>
      <w:r w:rsidRPr="004B1C18">
        <w:rPr>
          <w:rFonts w:eastAsia="Arial"/>
          <w:sz w:val="28"/>
          <w:szCs w:val="28"/>
        </w:rPr>
        <w:t>Văn bản đề nghị của tổ chức chủ trì dự án; biên bản kiểm tra định kỳ hoặc đột xuất (nếu có); ý kiến chuyên gia, biên bản họp hội đồng tư vấn (nếu có); văn bản đồng ý điều chỉnh của Cơ quan đề xuất đặt hàng trong trường hợp thay đổi tên, mục tiêu, sản phẩm của nhiệm vụ; tài liệu khác có liên quan.</w:t>
      </w:r>
    </w:p>
    <w:p w:rsidR="006D4EBF" w:rsidRPr="004B1C18" w:rsidRDefault="006D4EBF" w:rsidP="006D4EBF">
      <w:pPr>
        <w:ind w:firstLine="720"/>
        <w:rPr>
          <w:rFonts w:eastAsia="Arial"/>
          <w:sz w:val="28"/>
          <w:szCs w:val="28"/>
        </w:rPr>
      </w:pPr>
      <w:r w:rsidRPr="004B1C18">
        <w:rPr>
          <w:rFonts w:eastAsia="Arial"/>
          <w:sz w:val="28"/>
          <w:szCs w:val="28"/>
        </w:rPr>
        <w:t xml:space="preserve">- </w:t>
      </w:r>
      <w:r w:rsidRPr="004B1C18">
        <w:rPr>
          <w:rFonts w:eastAsia="Arial"/>
          <w:i/>
          <w:sz w:val="28"/>
          <w:szCs w:val="28"/>
        </w:rPr>
        <w:t>Số lượng hồ sơ:</w:t>
      </w:r>
      <w:r w:rsidRPr="004B1C18">
        <w:rPr>
          <w:rFonts w:eastAsia="Arial"/>
          <w:sz w:val="28"/>
          <w:szCs w:val="28"/>
        </w:rPr>
        <w:t xml:space="preserve"> 01 bản giấy. </w:t>
      </w:r>
    </w:p>
    <w:p w:rsidR="006D4EBF" w:rsidRPr="004B1C18" w:rsidRDefault="006D4EBF" w:rsidP="006D4EBF">
      <w:pPr>
        <w:ind w:firstLine="720"/>
        <w:rPr>
          <w:rFonts w:eastAsia="Arial"/>
          <w:b/>
          <w:sz w:val="28"/>
          <w:szCs w:val="28"/>
        </w:rPr>
      </w:pPr>
      <w:r>
        <w:rPr>
          <w:rFonts w:eastAsia="Arial"/>
          <w:b/>
          <w:sz w:val="28"/>
          <w:szCs w:val="28"/>
        </w:rPr>
        <w:t>d)</w:t>
      </w:r>
      <w:r w:rsidRPr="004B1C18">
        <w:rPr>
          <w:rFonts w:eastAsia="Arial"/>
          <w:b/>
          <w:sz w:val="28"/>
          <w:szCs w:val="28"/>
        </w:rPr>
        <w:t xml:space="preserve"> Thời hạn giải quyết: </w:t>
      </w:r>
    </w:p>
    <w:p w:rsidR="006D4EBF" w:rsidRPr="004B1C18" w:rsidRDefault="006D4EBF" w:rsidP="006D4EBF">
      <w:pPr>
        <w:ind w:firstLine="720"/>
        <w:rPr>
          <w:rFonts w:eastAsia="Arial"/>
          <w:sz w:val="28"/>
          <w:szCs w:val="28"/>
        </w:rPr>
      </w:pPr>
      <w:r w:rsidRPr="004B1C18">
        <w:rPr>
          <w:rFonts w:eastAsia="Arial"/>
          <w:i/>
          <w:sz w:val="28"/>
          <w:szCs w:val="28"/>
        </w:rPr>
        <w:t>- Thay đổi thời gian thực hiện dự án:</w:t>
      </w:r>
      <w:r w:rsidRPr="004B1C18">
        <w:rPr>
          <w:rFonts w:eastAsia="Arial"/>
          <w:sz w:val="28"/>
          <w:szCs w:val="28"/>
        </w:rPr>
        <w:t xml:space="preserve"> Trong thời hạn 15 ngày kể từ ngày nhận được văn bản đề nghị của tổ chức chủ trì dự án;</w:t>
      </w:r>
    </w:p>
    <w:p w:rsidR="006D4EBF" w:rsidRPr="004B1C18" w:rsidRDefault="006D4EBF" w:rsidP="006D4EBF">
      <w:pPr>
        <w:ind w:firstLine="720"/>
        <w:rPr>
          <w:rFonts w:eastAsia="Arial"/>
          <w:sz w:val="28"/>
          <w:szCs w:val="28"/>
        </w:rPr>
      </w:pPr>
      <w:r w:rsidRPr="004B1C18">
        <w:rPr>
          <w:rFonts w:eastAsia="Arial"/>
          <w:i/>
          <w:sz w:val="28"/>
          <w:szCs w:val="28"/>
        </w:rPr>
        <w:t>- Các thay đổi, điều chỉnh khác:</w:t>
      </w:r>
      <w:r w:rsidRPr="004B1C18">
        <w:rPr>
          <w:rFonts w:eastAsia="Arial"/>
          <w:sz w:val="28"/>
          <w:szCs w:val="28"/>
        </w:rPr>
        <w:t xml:space="preserve"> Trong thời hạn 30 ngày kể từ thời điểm nhận được hồ sơ hợp lệ.</w:t>
      </w:r>
    </w:p>
    <w:p w:rsidR="006D4EBF" w:rsidRPr="004B1C18" w:rsidRDefault="006D4EBF" w:rsidP="006D4EBF">
      <w:pPr>
        <w:ind w:firstLine="720"/>
        <w:rPr>
          <w:rFonts w:eastAsia="Arial"/>
          <w:sz w:val="28"/>
          <w:szCs w:val="28"/>
        </w:rPr>
      </w:pPr>
      <w:r w:rsidRPr="004B1C18">
        <w:rPr>
          <w:rFonts w:eastAsia="Arial"/>
          <w:b/>
          <w:sz w:val="28"/>
          <w:szCs w:val="28"/>
        </w:rPr>
        <w:t>đ</w:t>
      </w:r>
      <w:r>
        <w:rPr>
          <w:rFonts w:eastAsia="Arial"/>
          <w:b/>
          <w:sz w:val="28"/>
          <w:szCs w:val="28"/>
        </w:rPr>
        <w:t>)</w:t>
      </w:r>
      <w:r w:rsidRPr="004B1C18">
        <w:rPr>
          <w:rFonts w:eastAsia="Arial"/>
          <w:b/>
          <w:sz w:val="28"/>
          <w:szCs w:val="28"/>
        </w:rPr>
        <w:t xml:space="preserve"> Đối tượng thực hiện thủ tục hành chỉnh</w:t>
      </w:r>
      <w:r w:rsidRPr="004B1C18">
        <w:rPr>
          <w:rFonts w:eastAsia="Arial"/>
          <w:sz w:val="28"/>
          <w:szCs w:val="28"/>
        </w:rPr>
        <w:t xml:space="preserve">: Tổ chức chủ trì, chủ nhiệm dự án và các cá nhân có liên quan. </w:t>
      </w:r>
    </w:p>
    <w:p w:rsidR="006D4EBF" w:rsidRPr="004B1C18" w:rsidRDefault="006D4EBF" w:rsidP="006D4EBF">
      <w:pPr>
        <w:ind w:firstLine="720"/>
        <w:rPr>
          <w:rFonts w:eastAsia="Arial"/>
          <w:sz w:val="28"/>
          <w:szCs w:val="28"/>
        </w:rPr>
      </w:pPr>
      <w:r>
        <w:rPr>
          <w:rFonts w:eastAsia="Arial"/>
          <w:b/>
          <w:sz w:val="28"/>
          <w:szCs w:val="28"/>
        </w:rPr>
        <w:t>e)</w:t>
      </w:r>
      <w:r w:rsidRPr="004B1C18">
        <w:rPr>
          <w:rFonts w:eastAsia="Arial"/>
          <w:b/>
          <w:sz w:val="28"/>
          <w:szCs w:val="28"/>
        </w:rPr>
        <w:t xml:space="preserve"> Cơ quan thực hiện thủ tục hành chính</w:t>
      </w:r>
      <w:r w:rsidRPr="004B1C18">
        <w:rPr>
          <w:rFonts w:eastAsia="Arial"/>
          <w:sz w:val="28"/>
          <w:szCs w:val="28"/>
        </w:rPr>
        <w:t xml:space="preserve">: </w:t>
      </w:r>
    </w:p>
    <w:p w:rsidR="006D4EBF" w:rsidRPr="004B1C18" w:rsidRDefault="006D4EBF" w:rsidP="006D4EBF">
      <w:pPr>
        <w:ind w:firstLine="720"/>
        <w:rPr>
          <w:rFonts w:eastAsia="Arial"/>
          <w:sz w:val="28"/>
          <w:szCs w:val="28"/>
        </w:rPr>
      </w:pPr>
      <w:r w:rsidRPr="004B1C18">
        <w:rPr>
          <w:rFonts w:eastAsia="Arial"/>
          <w:sz w:val="28"/>
          <w:szCs w:val="28"/>
        </w:rPr>
        <w:t>- Cơ quan trực tiếp thực hiện: Sở Khoa học và Công nghệ;</w:t>
      </w:r>
    </w:p>
    <w:p w:rsidR="006D4EBF" w:rsidRPr="004B1C18" w:rsidRDefault="006D4EBF" w:rsidP="006D4EBF">
      <w:pPr>
        <w:ind w:firstLine="720"/>
        <w:rPr>
          <w:rFonts w:eastAsia="Arial"/>
          <w:sz w:val="28"/>
          <w:szCs w:val="28"/>
        </w:rPr>
      </w:pPr>
      <w:r w:rsidRPr="004B1C18">
        <w:rPr>
          <w:rFonts w:eastAsia="Arial"/>
          <w:sz w:val="28"/>
          <w:szCs w:val="28"/>
        </w:rPr>
        <w:t xml:space="preserve">- Cơ quan có thẩm quyền quyết định: </w:t>
      </w:r>
      <w:r>
        <w:rPr>
          <w:rFonts w:eastAsia="Arial"/>
          <w:sz w:val="28"/>
          <w:szCs w:val="28"/>
        </w:rPr>
        <w:t xml:space="preserve">Ủy ban nhân dân cấp tỉnh </w:t>
      </w:r>
      <w:r w:rsidRPr="004B1C18">
        <w:rPr>
          <w:rFonts w:eastAsia="Arial"/>
          <w:sz w:val="28"/>
          <w:szCs w:val="28"/>
        </w:rPr>
        <w:t>.</w:t>
      </w:r>
    </w:p>
    <w:p w:rsidR="006D4EBF" w:rsidRDefault="006D4EBF" w:rsidP="006D4EBF">
      <w:pPr>
        <w:rPr>
          <w:rFonts w:eastAsia="Arial"/>
          <w:b/>
          <w:sz w:val="28"/>
          <w:szCs w:val="28"/>
        </w:rPr>
      </w:pPr>
      <w:r>
        <w:rPr>
          <w:rFonts w:eastAsia="Arial"/>
          <w:b/>
          <w:sz w:val="28"/>
          <w:szCs w:val="28"/>
        </w:rPr>
        <w:br w:type="page"/>
      </w:r>
    </w:p>
    <w:p w:rsidR="006D4EBF" w:rsidRPr="004B1C18" w:rsidRDefault="006D4EBF" w:rsidP="006D4EBF">
      <w:pPr>
        <w:ind w:firstLine="720"/>
        <w:rPr>
          <w:rFonts w:eastAsia="Arial"/>
          <w:sz w:val="28"/>
          <w:szCs w:val="28"/>
        </w:rPr>
      </w:pPr>
      <w:r w:rsidRPr="004B1C18">
        <w:rPr>
          <w:rFonts w:eastAsia="Arial"/>
          <w:b/>
          <w:sz w:val="28"/>
          <w:szCs w:val="28"/>
        </w:rPr>
        <w:lastRenderedPageBreak/>
        <w:t>g</w:t>
      </w:r>
      <w:r>
        <w:rPr>
          <w:rFonts w:eastAsia="Arial"/>
          <w:b/>
          <w:sz w:val="28"/>
          <w:szCs w:val="28"/>
        </w:rPr>
        <w:t>)</w:t>
      </w:r>
      <w:r w:rsidRPr="004B1C18">
        <w:rPr>
          <w:rFonts w:eastAsia="Arial"/>
          <w:b/>
          <w:sz w:val="28"/>
          <w:szCs w:val="28"/>
        </w:rPr>
        <w:t xml:space="preserve"> Kết quả thực hiện thủ tục hành chính</w:t>
      </w:r>
      <w:r w:rsidRPr="004B1C18">
        <w:rPr>
          <w:rFonts w:eastAsia="Arial"/>
          <w:sz w:val="28"/>
          <w:szCs w:val="28"/>
        </w:rPr>
        <w:t>: Quyết định điều chỉnh hoặc công văn gửi đến tố chức chủ trì và chủ nhiệm dự án.</w:t>
      </w:r>
    </w:p>
    <w:p w:rsidR="006D4EBF" w:rsidRPr="004B1C18" w:rsidRDefault="006D4EBF" w:rsidP="006D4EBF">
      <w:pPr>
        <w:ind w:firstLine="720"/>
        <w:rPr>
          <w:rFonts w:eastAsia="Arial"/>
          <w:sz w:val="28"/>
          <w:szCs w:val="28"/>
        </w:rPr>
      </w:pPr>
      <w:r w:rsidRPr="004B1C18">
        <w:rPr>
          <w:rFonts w:eastAsia="Arial"/>
          <w:b/>
          <w:sz w:val="28"/>
          <w:szCs w:val="28"/>
        </w:rPr>
        <w:t>h</w:t>
      </w:r>
      <w:r>
        <w:rPr>
          <w:rFonts w:eastAsia="Arial"/>
          <w:b/>
          <w:sz w:val="28"/>
          <w:szCs w:val="28"/>
        </w:rPr>
        <w:t>)</w:t>
      </w:r>
      <w:r w:rsidRPr="004B1C18">
        <w:rPr>
          <w:rFonts w:eastAsia="Arial"/>
          <w:b/>
          <w:sz w:val="28"/>
          <w:szCs w:val="28"/>
        </w:rPr>
        <w:t xml:space="preserve"> Lệ phí</w:t>
      </w:r>
      <w:r w:rsidRPr="004B1C18">
        <w:rPr>
          <w:rFonts w:eastAsia="Arial"/>
          <w:sz w:val="28"/>
          <w:szCs w:val="28"/>
        </w:rPr>
        <w:t xml:space="preserve">: Không. </w:t>
      </w:r>
    </w:p>
    <w:p w:rsidR="006D4EBF" w:rsidRPr="004B1C18" w:rsidRDefault="006D4EBF" w:rsidP="006D4EBF">
      <w:pPr>
        <w:ind w:firstLine="720"/>
        <w:rPr>
          <w:rFonts w:eastAsia="Arial"/>
          <w:sz w:val="28"/>
          <w:szCs w:val="28"/>
        </w:rPr>
      </w:pPr>
      <w:r>
        <w:rPr>
          <w:rFonts w:eastAsia="Arial"/>
          <w:b/>
          <w:sz w:val="28"/>
          <w:szCs w:val="28"/>
        </w:rPr>
        <w:t>i)</w:t>
      </w:r>
      <w:r w:rsidRPr="004B1C18">
        <w:rPr>
          <w:rFonts w:eastAsia="Arial"/>
          <w:b/>
          <w:sz w:val="28"/>
          <w:szCs w:val="28"/>
        </w:rPr>
        <w:t xml:space="preserve"> Tên mẫu đơn, mẫu tờ khai:</w:t>
      </w:r>
      <w:r w:rsidRPr="004B1C18">
        <w:rPr>
          <w:rFonts w:eastAsia="Arial"/>
          <w:sz w:val="28"/>
          <w:szCs w:val="28"/>
        </w:rPr>
        <w:t xml:space="preserve"> Không</w:t>
      </w:r>
    </w:p>
    <w:p w:rsidR="006D4EBF" w:rsidRPr="004B1C18" w:rsidRDefault="006D4EBF" w:rsidP="006D4EBF">
      <w:pPr>
        <w:ind w:firstLine="720"/>
        <w:rPr>
          <w:rFonts w:eastAsia="Arial"/>
          <w:sz w:val="28"/>
          <w:szCs w:val="28"/>
        </w:rPr>
      </w:pPr>
      <w:r w:rsidRPr="004B1C18">
        <w:rPr>
          <w:rFonts w:eastAsia="Arial"/>
          <w:b/>
          <w:sz w:val="28"/>
          <w:szCs w:val="28"/>
        </w:rPr>
        <w:t>k</w:t>
      </w:r>
      <w:r>
        <w:rPr>
          <w:rFonts w:eastAsia="Arial"/>
          <w:b/>
          <w:sz w:val="28"/>
          <w:szCs w:val="28"/>
        </w:rPr>
        <w:t>)</w:t>
      </w:r>
      <w:r w:rsidRPr="004B1C18">
        <w:rPr>
          <w:rFonts w:eastAsia="Arial"/>
          <w:b/>
          <w:sz w:val="28"/>
          <w:szCs w:val="28"/>
        </w:rPr>
        <w:t xml:space="preserve"> Yêu cầu, điều kiện thực hiện thủ tục hành chính</w:t>
      </w:r>
      <w:r w:rsidRPr="004B1C18">
        <w:rPr>
          <w:rFonts w:eastAsia="Arial"/>
          <w:sz w:val="28"/>
          <w:szCs w:val="28"/>
        </w:rPr>
        <w:t xml:space="preserve">:  </w:t>
      </w:r>
    </w:p>
    <w:p w:rsidR="006D4EBF" w:rsidRPr="004B1C18" w:rsidRDefault="006D4EBF" w:rsidP="006D4EBF">
      <w:pPr>
        <w:ind w:firstLine="720"/>
        <w:rPr>
          <w:rFonts w:eastAsia="Arial"/>
          <w:sz w:val="28"/>
          <w:szCs w:val="28"/>
        </w:rPr>
      </w:pPr>
      <w:r w:rsidRPr="004B1C18">
        <w:rPr>
          <w:rFonts w:eastAsia="Arial"/>
          <w:i/>
          <w:sz w:val="28"/>
          <w:szCs w:val="28"/>
        </w:rPr>
        <w:t>- Điều chỉnh tên, mục tiêu, sản phẩm của dự án:</w:t>
      </w:r>
      <w:r w:rsidRPr="004B1C18">
        <w:rPr>
          <w:rFonts w:eastAsia="Arial"/>
          <w:sz w:val="28"/>
          <w:szCs w:val="28"/>
        </w:rPr>
        <w:t xml:space="preserve"> Chỉ thực hiện đối với dự án thực hiện theo phương thức khoán chi từng phần.</w:t>
      </w:r>
    </w:p>
    <w:p w:rsidR="006D4EBF" w:rsidRPr="006A3FA6" w:rsidRDefault="006D4EBF" w:rsidP="006D4EBF">
      <w:pPr>
        <w:ind w:firstLine="720"/>
        <w:rPr>
          <w:rFonts w:eastAsia="Arial"/>
          <w:sz w:val="28"/>
          <w:szCs w:val="28"/>
        </w:rPr>
      </w:pPr>
      <w:r w:rsidRPr="004B1C18">
        <w:rPr>
          <w:rFonts w:eastAsia="Arial"/>
          <w:i/>
          <w:sz w:val="28"/>
          <w:szCs w:val="28"/>
        </w:rPr>
        <w:t xml:space="preserve">- Thay đổi tổ chức chủ trì dự án: </w:t>
      </w:r>
      <w:r w:rsidRPr="004B1C18">
        <w:rPr>
          <w:rFonts w:eastAsia="Arial"/>
          <w:sz w:val="28"/>
          <w:szCs w:val="28"/>
        </w:rPr>
        <w:t>Có quyết định của cơ quan có thẩm quyền về việc hợp nhất, sáp nhập, chia, tách, chuyển đổi hình thức, giải thể tổ chức chủ trì. Tổ chức chủ trì dự án mới phải đáp ứng các điều kiện quy định tại khoản 1 Điều 1</w:t>
      </w:r>
      <w:r w:rsidRPr="006A3FA6">
        <w:rPr>
          <w:rFonts w:eastAsia="Arial"/>
          <w:sz w:val="28"/>
          <w:szCs w:val="28"/>
        </w:rPr>
        <w:t>1</w:t>
      </w:r>
      <w:r w:rsidRPr="004B1C18">
        <w:rPr>
          <w:rFonts w:eastAsia="Arial"/>
          <w:sz w:val="28"/>
          <w:szCs w:val="28"/>
        </w:rPr>
        <w:t xml:space="preserve"> của Thông tư</w:t>
      </w:r>
      <w:r w:rsidRPr="006A3FA6">
        <w:rPr>
          <w:rFonts w:eastAsia="Arial"/>
          <w:sz w:val="28"/>
          <w:szCs w:val="28"/>
        </w:rPr>
        <w:t xml:space="preserve"> số 17/2017/TT-BKHCN;</w:t>
      </w:r>
    </w:p>
    <w:p w:rsidR="006D4EBF" w:rsidRPr="006A3FA6" w:rsidRDefault="006D4EBF" w:rsidP="006D4EBF">
      <w:pPr>
        <w:ind w:firstLine="720"/>
        <w:rPr>
          <w:rFonts w:eastAsia="Arial"/>
          <w:sz w:val="28"/>
          <w:szCs w:val="28"/>
        </w:rPr>
      </w:pPr>
      <w:r w:rsidRPr="006A3FA6">
        <w:rPr>
          <w:rFonts w:eastAsia="Arial"/>
          <w:i/>
          <w:sz w:val="28"/>
          <w:szCs w:val="28"/>
        </w:rPr>
        <w:t>- Thay đổi chủ nhiệm dự án:</w:t>
      </w:r>
      <w:r w:rsidRPr="006A3FA6">
        <w:rPr>
          <w:rFonts w:eastAsia="Arial"/>
          <w:sz w:val="28"/>
          <w:szCs w:val="28"/>
        </w:rPr>
        <w:t xml:space="preserve"> Việc thay đổi c</w:t>
      </w:r>
      <w:r w:rsidRPr="004B1C18">
        <w:rPr>
          <w:rFonts w:eastAsia="Arial"/>
          <w:sz w:val="28"/>
          <w:szCs w:val="28"/>
        </w:rPr>
        <w:t xml:space="preserve">hủ nhiệm dự án </w:t>
      </w:r>
      <w:r w:rsidRPr="006A3FA6">
        <w:rPr>
          <w:rFonts w:eastAsia="Arial"/>
          <w:sz w:val="28"/>
          <w:szCs w:val="28"/>
        </w:rPr>
        <w:t xml:space="preserve">được thực hiện trong các trường hợp theo quy định tại Điều 16 của Thông tư số 04/2015/TT-BKHCN. Chủ nhiệm dự án mới </w:t>
      </w:r>
      <w:r w:rsidRPr="004B1C18">
        <w:rPr>
          <w:rFonts w:eastAsia="Arial"/>
          <w:sz w:val="28"/>
          <w:szCs w:val="28"/>
        </w:rPr>
        <w:t>phải đáp ứng các điều kiện quy định tại khoản 1 Điều 1</w:t>
      </w:r>
      <w:r w:rsidRPr="006A3FA6">
        <w:rPr>
          <w:rFonts w:eastAsia="Arial"/>
          <w:sz w:val="28"/>
          <w:szCs w:val="28"/>
        </w:rPr>
        <w:t>1</w:t>
      </w:r>
      <w:r w:rsidRPr="004B1C18">
        <w:rPr>
          <w:rFonts w:eastAsia="Arial"/>
          <w:sz w:val="28"/>
          <w:szCs w:val="28"/>
        </w:rPr>
        <w:t xml:space="preserve"> của Thông tư</w:t>
      </w:r>
      <w:r w:rsidRPr="006A3FA6">
        <w:rPr>
          <w:rFonts w:eastAsia="Arial"/>
          <w:sz w:val="28"/>
          <w:szCs w:val="28"/>
        </w:rPr>
        <w:t xml:space="preserve"> số 17/2017/TT-BKHCN.</w:t>
      </w:r>
    </w:p>
    <w:p w:rsidR="006D4EBF" w:rsidRPr="006A3FA6" w:rsidRDefault="006D4EBF" w:rsidP="006D4EBF">
      <w:pPr>
        <w:ind w:firstLine="720"/>
        <w:rPr>
          <w:rFonts w:eastAsia="Arial"/>
          <w:sz w:val="28"/>
          <w:szCs w:val="28"/>
        </w:rPr>
      </w:pPr>
      <w:r w:rsidRPr="006A3FA6">
        <w:rPr>
          <w:rFonts w:eastAsia="Arial"/>
          <w:i/>
          <w:sz w:val="28"/>
          <w:szCs w:val="28"/>
        </w:rPr>
        <w:t>- Điều chỉnh thời gian thực hiện dự án:</w:t>
      </w:r>
      <w:r w:rsidRPr="006A3FA6">
        <w:rPr>
          <w:rFonts w:eastAsia="Arial"/>
          <w:sz w:val="28"/>
          <w:szCs w:val="28"/>
        </w:rPr>
        <w:t xml:space="preserve"> Tổ chức chủ trì và chủ nhiệm dự án phải báo cáo bằng văn bản, giải trình lý do và kiến nghị về việc thay đổi thời gian thực hiện dự án kèm theo báo cáo tình hình thực hiện dự án đến thời điểm đề nghị điều chỉnh thời gian thực hiện. </w:t>
      </w:r>
    </w:p>
    <w:p w:rsidR="006D4EBF" w:rsidRPr="006A3FA6" w:rsidRDefault="006D4EBF" w:rsidP="006D4EBF">
      <w:pPr>
        <w:ind w:firstLine="720"/>
        <w:rPr>
          <w:rFonts w:eastAsia="Arial"/>
          <w:i/>
          <w:sz w:val="28"/>
          <w:szCs w:val="28"/>
        </w:rPr>
      </w:pPr>
      <w:r w:rsidRPr="006A3FA6">
        <w:rPr>
          <w:rFonts w:eastAsia="Arial"/>
          <w:i/>
          <w:sz w:val="28"/>
          <w:szCs w:val="28"/>
        </w:rPr>
        <w:t xml:space="preserve">- Điều chỉnh khác đối với dự án: </w:t>
      </w:r>
    </w:p>
    <w:p w:rsidR="006D4EBF" w:rsidRPr="006A3FA6" w:rsidRDefault="006D4EBF" w:rsidP="006D4EBF">
      <w:pPr>
        <w:ind w:firstLine="720"/>
        <w:rPr>
          <w:rFonts w:eastAsia="Arial"/>
          <w:sz w:val="28"/>
          <w:szCs w:val="28"/>
        </w:rPr>
      </w:pPr>
      <w:r w:rsidRPr="006A3FA6">
        <w:rPr>
          <w:rFonts w:eastAsia="Arial"/>
          <w:sz w:val="28"/>
          <w:szCs w:val="28"/>
        </w:rPr>
        <w:t xml:space="preserve">+ Điều chỉnh mua sắm vật tư, nguyên, nhiên vật liệu, sửa chữa, mua sắm tài sản cố định: Chỉ thực hiện đối với dự án thực hiện theo phương thức khoán chi từng phần; Tổ chức chủ trì, chủ nhiệm dự án gửi văn bản giải trình với </w:t>
      </w:r>
      <w:r>
        <w:rPr>
          <w:rFonts w:eastAsia="Arial"/>
          <w:sz w:val="28"/>
          <w:szCs w:val="28"/>
        </w:rPr>
        <w:t xml:space="preserve">Ủy ban nhân dân cấp tỉnh </w:t>
      </w:r>
      <w:r w:rsidRPr="006A3FA6">
        <w:rPr>
          <w:rFonts w:eastAsia="Arial"/>
          <w:sz w:val="28"/>
          <w:szCs w:val="28"/>
        </w:rPr>
        <w:t xml:space="preserve"> về điều chỉnh nội dung không khoán chi trong dự án; </w:t>
      </w:r>
    </w:p>
    <w:p w:rsidR="006D4EBF" w:rsidRPr="006A3FA6" w:rsidRDefault="006D4EBF" w:rsidP="006D4EBF">
      <w:pPr>
        <w:ind w:firstLine="720"/>
        <w:rPr>
          <w:rFonts w:eastAsia="Arial"/>
          <w:sz w:val="28"/>
          <w:szCs w:val="28"/>
        </w:rPr>
      </w:pPr>
      <w:r w:rsidRPr="006A3FA6">
        <w:rPr>
          <w:rFonts w:eastAsia="Arial"/>
          <w:sz w:val="28"/>
          <w:szCs w:val="28"/>
        </w:rPr>
        <w:t>+ Điều chỉnh, bổ sung cá nhân tham gia dự án: Việc thay đổi cá nhân tham gia nghiên cứu phải có sự đồng thuận của người được bổ sung và người được thay thế.</w:t>
      </w:r>
    </w:p>
    <w:p w:rsidR="006D4EBF" w:rsidRPr="004B1C18" w:rsidRDefault="006D4EBF" w:rsidP="006D4EBF">
      <w:pPr>
        <w:ind w:firstLine="720"/>
        <w:rPr>
          <w:rFonts w:eastAsia="Arial"/>
          <w:b/>
          <w:i/>
          <w:sz w:val="28"/>
          <w:szCs w:val="28"/>
        </w:rPr>
      </w:pPr>
      <w:r w:rsidRPr="004B1C18">
        <w:rPr>
          <w:rFonts w:eastAsia="Arial"/>
          <w:b/>
          <w:sz w:val="28"/>
          <w:szCs w:val="28"/>
        </w:rPr>
        <w:t>l</w:t>
      </w:r>
      <w:r w:rsidRPr="006A3FA6">
        <w:rPr>
          <w:rFonts w:eastAsia="Arial"/>
          <w:b/>
          <w:sz w:val="28"/>
          <w:szCs w:val="28"/>
        </w:rPr>
        <w:t>)</w:t>
      </w:r>
      <w:r w:rsidRPr="004B1C18">
        <w:rPr>
          <w:rFonts w:eastAsia="Arial"/>
          <w:b/>
          <w:sz w:val="28"/>
          <w:szCs w:val="28"/>
        </w:rPr>
        <w:t xml:space="preserve"> Căn cứ pháp lý của thủ tục hành chính:</w:t>
      </w:r>
    </w:p>
    <w:p w:rsidR="006D4EBF" w:rsidRPr="006A3FA6" w:rsidRDefault="006D4EBF" w:rsidP="006D4EBF">
      <w:pPr>
        <w:ind w:firstLine="720"/>
        <w:rPr>
          <w:rFonts w:eastAsia="Arial"/>
          <w:sz w:val="28"/>
          <w:szCs w:val="28"/>
        </w:rPr>
      </w:pPr>
      <w:r w:rsidRPr="006A3FA6">
        <w:rPr>
          <w:rFonts w:eastAsia="Arial"/>
          <w:sz w:val="28"/>
          <w:szCs w:val="28"/>
        </w:rPr>
        <w:t>- Luật Khoa học và Công nghệ ngày 18/6/2013.</w:t>
      </w:r>
    </w:p>
    <w:p w:rsidR="006D4EBF" w:rsidRPr="006A3FA6" w:rsidRDefault="006D4EBF" w:rsidP="006D4EBF">
      <w:pPr>
        <w:ind w:firstLine="720"/>
        <w:rPr>
          <w:rFonts w:eastAsia="Arial"/>
          <w:sz w:val="28"/>
          <w:szCs w:val="28"/>
        </w:rPr>
      </w:pPr>
      <w:r w:rsidRPr="006A3FA6">
        <w:rPr>
          <w:rFonts w:eastAsia="Arial"/>
          <w:sz w:val="28"/>
          <w:szCs w:val="28"/>
        </w:rPr>
        <w:t>- Nghị định số 08/2014/NĐ-CP ngày 27/01/2014 của Chính phủ quy định chi tiết và hướng dẫn thi hành một số điều của Luật Khoa học và Công nghệ.</w:t>
      </w:r>
    </w:p>
    <w:p w:rsidR="006D4EBF" w:rsidRPr="006A3FA6" w:rsidRDefault="006D4EBF" w:rsidP="006D4EBF">
      <w:pPr>
        <w:ind w:firstLine="720"/>
        <w:rPr>
          <w:rFonts w:eastAsia="Arial"/>
          <w:sz w:val="28"/>
          <w:szCs w:val="28"/>
        </w:rPr>
      </w:pPr>
      <w:r w:rsidRPr="006A3FA6">
        <w:rPr>
          <w:rFonts w:eastAsia="Arial"/>
          <w:sz w:val="28"/>
          <w:szCs w:val="28"/>
        </w:rPr>
        <w:t xml:space="preserve">- Quyết định số 1062/QĐ-TTg ngày 14/6/2016 của Thủ tướng Chính phủ về viêc phê duyệt Chương trình phát triển tài sản trí tuệ giai đoạn 2016-2020. </w:t>
      </w:r>
    </w:p>
    <w:p w:rsidR="006D4EBF" w:rsidRPr="006A3FA6" w:rsidRDefault="006D4EBF" w:rsidP="006D4EBF">
      <w:pPr>
        <w:ind w:firstLine="720"/>
        <w:rPr>
          <w:rFonts w:eastAsia="Arial"/>
          <w:sz w:val="28"/>
          <w:szCs w:val="28"/>
        </w:rPr>
      </w:pPr>
      <w:r w:rsidRPr="006A3FA6">
        <w:rPr>
          <w:rFonts w:eastAsia="Arial"/>
          <w:sz w:val="28"/>
          <w:szCs w:val="28"/>
        </w:rPr>
        <w:t>- Thông tư số 04/2015/TT-BKHCN ngày 03/11/2015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rsidR="006D4EBF" w:rsidRPr="00F04E29" w:rsidRDefault="006D4EBF" w:rsidP="006D4EBF">
      <w:pPr>
        <w:ind w:firstLine="720"/>
        <w:rPr>
          <w:rFonts w:eastAsia="Arial"/>
          <w:sz w:val="28"/>
          <w:szCs w:val="28"/>
          <w:lang w:val="it-IT"/>
        </w:rPr>
      </w:pPr>
      <w:r w:rsidRPr="006A3FA6">
        <w:rPr>
          <w:rFonts w:eastAsia="Arial"/>
          <w:sz w:val="28"/>
          <w:szCs w:val="28"/>
        </w:rPr>
        <w:t>- Thông tư số 17/2017/TT-BKHCN ngày 29/12/2017 của Bộ trưởng Bộ Khoa học và Công nghệ quy định về quản lý Chương trình phát triển tài sản trí tuệ giai đoạn 2016-2020.</w:t>
      </w:r>
    </w:p>
    <w:p w:rsidR="006D4EBF" w:rsidRDefault="006D4EBF" w:rsidP="006D4EBF">
      <w:pPr>
        <w:rPr>
          <w:rFonts w:cstheme="majorBidi"/>
          <w:b/>
          <w:bCs/>
          <w:sz w:val="28"/>
          <w:szCs w:val="26"/>
          <w:lang w:val="it-IT"/>
        </w:rPr>
      </w:pPr>
      <w:r>
        <w:rPr>
          <w:lang w:val="it-IT"/>
        </w:rPr>
        <w:br w:type="page"/>
      </w:r>
    </w:p>
    <w:p w:rsidR="00B84883" w:rsidRPr="006D4EBF" w:rsidRDefault="00B84883" w:rsidP="006D4EBF">
      <w:bookmarkStart w:id="0" w:name="_GoBack"/>
      <w:bookmarkEnd w:id="0"/>
    </w:p>
    <w:sectPr w:rsidR="00B84883" w:rsidRPr="006D4EBF" w:rsidSect="005C21E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89"/>
    <w:rsid w:val="00437A89"/>
    <w:rsid w:val="005C21EA"/>
    <w:rsid w:val="006D4EBF"/>
    <w:rsid w:val="008C484F"/>
    <w:rsid w:val="00A330FA"/>
    <w:rsid w:val="00B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6D4EBF"/>
    <w:pPr>
      <w:keepNext/>
      <w:keepLines/>
      <w:spacing w:before="120"/>
      <w:jc w:val="both"/>
      <w:outlineLvl w:val="1"/>
    </w:pPr>
    <w:rPr>
      <w:rFonts w:eastAsiaTheme="majorEastAsia" w:cstheme="majorBidi"/>
      <w:b/>
      <w:bCs/>
      <w:sz w:val="28"/>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EBF"/>
    <w:rPr>
      <w:rFonts w:ascii="Times New Roman" w:eastAsiaTheme="majorEastAsia" w:hAnsi="Times New Roman" w:cstheme="majorBidi"/>
      <w:b/>
      <w:bCs/>
      <w:sz w:val="28"/>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6D4EBF"/>
    <w:pPr>
      <w:keepNext/>
      <w:keepLines/>
      <w:spacing w:before="120"/>
      <w:jc w:val="both"/>
      <w:outlineLvl w:val="1"/>
    </w:pPr>
    <w:rPr>
      <w:rFonts w:eastAsiaTheme="majorEastAsia" w:cstheme="majorBidi"/>
      <w:b/>
      <w:bCs/>
      <w:sz w:val="28"/>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EBF"/>
    <w:rPr>
      <w:rFonts w:ascii="Times New Roman" w:eastAsiaTheme="majorEastAsia" w:hAnsi="Times New Roman" w:cstheme="majorBidi"/>
      <w:b/>
      <w:bCs/>
      <w:sz w:val="28"/>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3901</Characters>
  <Application>Microsoft Office Word</Application>
  <DocSecurity>0</DocSecurity>
  <Lines>32</Lines>
  <Paragraphs>9</Paragraphs>
  <ScaleCrop>false</ScaleCrop>
  <Company>Microsoft</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2019-04-22T06:45:00Z</dcterms:created>
  <dcterms:modified xsi:type="dcterms:W3CDTF">2019-10-09T08:54:00Z</dcterms:modified>
</cp:coreProperties>
</file>