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80"/>
      </w:tblGrid>
      <w:tr w:rsidR="00156C39" w:rsidRPr="00F07B84">
        <w:trPr>
          <w:trHeight w:val="1258"/>
        </w:trPr>
        <w:tc>
          <w:tcPr>
            <w:tcW w:w="3960" w:type="dxa"/>
            <w:tcBorders>
              <w:top w:val="nil"/>
              <w:left w:val="nil"/>
              <w:bottom w:val="nil"/>
              <w:right w:val="nil"/>
            </w:tcBorders>
          </w:tcPr>
          <w:p w:rsidR="00156C39" w:rsidRPr="00F07B84" w:rsidRDefault="00156C39" w:rsidP="00156C39">
            <w:pPr>
              <w:ind w:left="32"/>
              <w:jc w:val="center"/>
              <w:rPr>
                <w:b/>
                <w:lang w:val="pt-BR"/>
              </w:rPr>
            </w:pPr>
            <w:r w:rsidRPr="00F07B84">
              <w:rPr>
                <w:b/>
                <w:lang w:val="pt-BR"/>
              </w:rPr>
              <w:t>BỘ KHOA HỌC VÀ CÔNG NGHỆ</w:t>
            </w:r>
          </w:p>
          <w:p w:rsidR="00156C39" w:rsidRPr="00F07B84" w:rsidRDefault="00156C39" w:rsidP="00156C39">
            <w:pPr>
              <w:jc w:val="center"/>
              <w:rPr>
                <w:sz w:val="26"/>
                <w:szCs w:val="26"/>
                <w:lang w:val="pt-BR"/>
              </w:rPr>
            </w:pPr>
            <w:r w:rsidRPr="00F07B84">
              <w:rPr>
                <w:noProof/>
                <w:sz w:val="26"/>
                <w:szCs w:val="26"/>
                <w:lang w:eastAsia="ko-KR"/>
              </w:rPr>
              <w:pict>
                <v:line id="_x0000_s1028" style="position:absolute;left:0;text-align:left;z-index:1" from="28.1pt,3.05pt" to="163.4pt,3.05pt"/>
              </w:pict>
            </w:r>
          </w:p>
          <w:p w:rsidR="00156C39" w:rsidRPr="00F07B84" w:rsidRDefault="00156C39" w:rsidP="00156C39">
            <w:pPr>
              <w:pStyle w:val="Heading1"/>
              <w:jc w:val="center"/>
              <w:rPr>
                <w:rFonts w:ascii="Times New Roman" w:hAnsi="Times New Roman" w:cs="Times New Roman"/>
                <w:b w:val="0"/>
                <w:sz w:val="26"/>
                <w:szCs w:val="26"/>
                <w:lang w:val="pt-BR"/>
              </w:rPr>
            </w:pPr>
            <w:r w:rsidRPr="00F07B84">
              <w:rPr>
                <w:rFonts w:ascii="Times New Roman" w:hAnsi="Times New Roman" w:cs="Times New Roman"/>
                <w:b w:val="0"/>
                <w:sz w:val="26"/>
                <w:szCs w:val="26"/>
                <w:lang w:val="pt-BR"/>
              </w:rPr>
              <w:t xml:space="preserve">Số: </w:t>
            </w:r>
            <w:r w:rsidR="00D41CD2">
              <w:rPr>
                <w:rFonts w:ascii="Times New Roman" w:hAnsi="Times New Roman" w:cs="Times New Roman"/>
                <w:b w:val="0"/>
                <w:sz w:val="26"/>
                <w:szCs w:val="26"/>
                <w:lang w:val="pt-BR"/>
              </w:rPr>
              <w:t>18</w:t>
            </w:r>
            <w:r w:rsidRPr="00F07B84">
              <w:rPr>
                <w:rFonts w:ascii="Times New Roman" w:hAnsi="Times New Roman" w:cs="Times New Roman"/>
                <w:b w:val="0"/>
                <w:sz w:val="26"/>
                <w:szCs w:val="26"/>
                <w:lang w:val="pt-BR"/>
              </w:rPr>
              <w:t>/2013/TT-BKHCN</w:t>
            </w:r>
          </w:p>
        </w:tc>
        <w:tc>
          <w:tcPr>
            <w:tcW w:w="5280" w:type="dxa"/>
            <w:tcBorders>
              <w:top w:val="nil"/>
              <w:left w:val="nil"/>
              <w:bottom w:val="nil"/>
              <w:right w:val="nil"/>
            </w:tcBorders>
          </w:tcPr>
          <w:p w:rsidR="00156C39" w:rsidRPr="00F07B84" w:rsidRDefault="00156C39" w:rsidP="00156C39">
            <w:pPr>
              <w:jc w:val="center"/>
              <w:rPr>
                <w:b/>
                <w:lang w:val="pt-BR"/>
              </w:rPr>
            </w:pPr>
            <w:r w:rsidRPr="00F07B84">
              <w:rPr>
                <w:b/>
                <w:lang w:val="pt-BR"/>
              </w:rPr>
              <w:t>CỘNG HOÀ XÃ HỘI CHỦ NGHĨA VIỆT NAM</w:t>
            </w:r>
          </w:p>
          <w:p w:rsidR="00156C39" w:rsidRPr="00F07B84" w:rsidRDefault="00156C39" w:rsidP="00156C39">
            <w:pPr>
              <w:jc w:val="center"/>
              <w:rPr>
                <w:b/>
                <w:sz w:val="28"/>
                <w:szCs w:val="28"/>
                <w:lang w:val="pt-BR"/>
              </w:rPr>
            </w:pPr>
            <w:r w:rsidRPr="00F07B84">
              <w:rPr>
                <w:b/>
                <w:sz w:val="28"/>
                <w:szCs w:val="28"/>
                <w:lang w:val="pt-BR"/>
              </w:rPr>
              <w:t>Độc lập - Tự do - Hạnh phúc</w:t>
            </w:r>
          </w:p>
          <w:p w:rsidR="00156C39" w:rsidRPr="00F07B84" w:rsidRDefault="00156C39" w:rsidP="00156C39">
            <w:pPr>
              <w:jc w:val="center"/>
              <w:rPr>
                <w:b/>
                <w:i/>
                <w:sz w:val="26"/>
                <w:szCs w:val="26"/>
                <w:lang w:val="pt-BR"/>
              </w:rPr>
            </w:pPr>
            <w:r w:rsidRPr="00F07B84">
              <w:rPr>
                <w:b/>
                <w:i/>
                <w:noProof/>
                <w:sz w:val="26"/>
                <w:szCs w:val="26"/>
              </w:rPr>
              <w:pict>
                <v:line id="_x0000_s1029" style="position:absolute;left:0;text-align:left;z-index:2" from="42.6pt,2.55pt" to="207.6pt,2.55pt"/>
              </w:pict>
            </w:r>
          </w:p>
          <w:p w:rsidR="00156C39" w:rsidRPr="00F07B84" w:rsidRDefault="00156C39" w:rsidP="00156C39">
            <w:pPr>
              <w:jc w:val="center"/>
              <w:rPr>
                <w:i/>
                <w:sz w:val="28"/>
                <w:szCs w:val="28"/>
                <w:lang w:val="pt-BR"/>
              </w:rPr>
            </w:pPr>
            <w:r w:rsidRPr="00F07B84">
              <w:rPr>
                <w:i/>
                <w:sz w:val="28"/>
                <w:szCs w:val="28"/>
                <w:lang w:val="pt-BR"/>
              </w:rPr>
              <w:t>Hà Nộ</w:t>
            </w:r>
            <w:r w:rsidR="007218E6">
              <w:rPr>
                <w:i/>
                <w:sz w:val="28"/>
                <w:szCs w:val="28"/>
                <w:lang w:val="pt-BR"/>
              </w:rPr>
              <w:t xml:space="preserve">i, </w:t>
            </w:r>
            <w:r w:rsidRPr="00F07B84">
              <w:rPr>
                <w:i/>
                <w:sz w:val="28"/>
                <w:szCs w:val="28"/>
                <w:lang w:val="pt-BR"/>
              </w:rPr>
              <w:t xml:space="preserve">ngày </w:t>
            </w:r>
            <w:r w:rsidR="00D41CD2">
              <w:rPr>
                <w:i/>
                <w:sz w:val="28"/>
                <w:szCs w:val="28"/>
                <w:lang w:val="pt-BR"/>
              </w:rPr>
              <w:t>01</w:t>
            </w:r>
            <w:r w:rsidRPr="00F07B84">
              <w:rPr>
                <w:i/>
                <w:sz w:val="28"/>
                <w:szCs w:val="28"/>
                <w:lang w:val="pt-BR"/>
              </w:rPr>
              <w:t xml:space="preserve"> tháng </w:t>
            </w:r>
            <w:r w:rsidR="00D41CD2">
              <w:rPr>
                <w:i/>
                <w:sz w:val="28"/>
                <w:szCs w:val="28"/>
                <w:lang w:val="pt-BR"/>
              </w:rPr>
              <w:t>8</w:t>
            </w:r>
            <w:r w:rsidRPr="00F07B84">
              <w:rPr>
                <w:i/>
                <w:sz w:val="28"/>
                <w:szCs w:val="28"/>
                <w:lang w:val="pt-BR"/>
              </w:rPr>
              <w:t xml:space="preserve"> năm 2013</w:t>
            </w:r>
          </w:p>
        </w:tc>
      </w:tr>
    </w:tbl>
    <w:p w:rsidR="00156C39" w:rsidRPr="00F07B84" w:rsidRDefault="00156C39" w:rsidP="00BA1265">
      <w:pPr>
        <w:widowControl w:val="0"/>
        <w:tabs>
          <w:tab w:val="num" w:pos="0"/>
          <w:tab w:val="left" w:pos="840"/>
        </w:tabs>
        <w:spacing w:before="120" w:line="400" w:lineRule="exact"/>
        <w:ind w:firstLine="720"/>
        <w:jc w:val="center"/>
        <w:rPr>
          <w:b/>
          <w:bCs/>
          <w:sz w:val="28"/>
          <w:szCs w:val="28"/>
          <w:lang w:val="pt-BR"/>
        </w:rPr>
      </w:pPr>
    </w:p>
    <w:p w:rsidR="00156C39" w:rsidRPr="00C33A55" w:rsidRDefault="00156C39" w:rsidP="00D41CD2">
      <w:pPr>
        <w:widowControl w:val="0"/>
        <w:tabs>
          <w:tab w:val="num" w:pos="0"/>
          <w:tab w:val="left" w:pos="840"/>
        </w:tabs>
        <w:spacing w:line="400" w:lineRule="exact"/>
        <w:ind w:right="45"/>
        <w:jc w:val="center"/>
        <w:rPr>
          <w:b/>
          <w:bCs/>
          <w:sz w:val="28"/>
          <w:szCs w:val="28"/>
          <w:lang w:val="pt-BR"/>
        </w:rPr>
      </w:pPr>
      <w:r w:rsidRPr="00C33A55">
        <w:rPr>
          <w:b/>
          <w:bCs/>
          <w:sz w:val="28"/>
          <w:szCs w:val="28"/>
          <w:lang w:val="pt-BR"/>
        </w:rPr>
        <w:t>THÔNG TƯ</w:t>
      </w:r>
    </w:p>
    <w:p w:rsidR="00156C39" w:rsidRPr="00D41CD2" w:rsidRDefault="00156C39" w:rsidP="00D41CD2">
      <w:pPr>
        <w:widowControl w:val="0"/>
        <w:tabs>
          <w:tab w:val="num" w:pos="0"/>
          <w:tab w:val="left" w:pos="840"/>
        </w:tabs>
        <w:spacing w:line="400" w:lineRule="exact"/>
        <w:ind w:right="-168" w:hanging="120"/>
        <w:jc w:val="center"/>
        <w:outlineLvl w:val="0"/>
        <w:rPr>
          <w:b/>
          <w:sz w:val="28"/>
          <w:szCs w:val="28"/>
          <w:lang w:val="pt-BR"/>
        </w:rPr>
      </w:pPr>
      <w:r w:rsidRPr="00C33A55">
        <w:rPr>
          <w:b/>
          <w:spacing w:val="-8"/>
          <w:sz w:val="28"/>
          <w:szCs w:val="28"/>
          <w:lang w:val="pt-BR"/>
        </w:rPr>
        <w:t xml:space="preserve">Hướng dẫn thi hành một số quy định của </w:t>
      </w:r>
      <w:r w:rsidRPr="00C33A55">
        <w:rPr>
          <w:b/>
          <w:sz w:val="28"/>
          <w:szCs w:val="28"/>
          <w:lang w:val="pt-BR"/>
        </w:rPr>
        <w:t>Điều lệ Sáng kiến</w:t>
      </w:r>
      <w:r w:rsidRPr="00C33A55">
        <w:rPr>
          <w:b/>
          <w:spacing w:val="-8"/>
          <w:sz w:val="28"/>
          <w:szCs w:val="28"/>
          <w:lang w:val="pt-BR"/>
        </w:rPr>
        <w:t xml:space="preserve"> </w:t>
      </w:r>
      <w:r w:rsidRPr="00C33A55">
        <w:rPr>
          <w:b/>
          <w:spacing w:val="-8"/>
          <w:sz w:val="28"/>
          <w:szCs w:val="28"/>
          <w:lang w:val="vi-VN"/>
        </w:rPr>
        <w:t xml:space="preserve">được </w:t>
      </w:r>
      <w:r w:rsidRPr="00C33A55">
        <w:rPr>
          <w:b/>
          <w:sz w:val="28"/>
          <w:szCs w:val="28"/>
          <w:lang w:val="pt-BR"/>
        </w:rPr>
        <w:t>ban hành</w:t>
      </w:r>
      <w:r w:rsidRPr="00C33A55">
        <w:rPr>
          <w:b/>
          <w:sz w:val="28"/>
          <w:szCs w:val="28"/>
          <w:lang w:val="vi-VN"/>
        </w:rPr>
        <w:t xml:space="preserve"> theo</w:t>
      </w:r>
      <w:r w:rsidRPr="00C33A55">
        <w:rPr>
          <w:b/>
          <w:sz w:val="28"/>
          <w:szCs w:val="28"/>
          <w:lang w:val="pt-BR"/>
        </w:rPr>
        <w:t xml:space="preserve"> </w:t>
      </w:r>
      <w:r w:rsidRPr="00C33A55">
        <w:rPr>
          <w:b/>
          <w:spacing w:val="-8"/>
          <w:sz w:val="28"/>
          <w:szCs w:val="28"/>
          <w:lang w:val="pt-BR"/>
        </w:rPr>
        <w:t>Nghị định số 13/2012/NĐ-CP</w:t>
      </w:r>
      <w:r w:rsidRPr="00C33A55">
        <w:rPr>
          <w:b/>
          <w:sz w:val="28"/>
          <w:szCs w:val="28"/>
          <w:lang w:val="pt-BR"/>
        </w:rPr>
        <w:t xml:space="preserve"> ngày 02 tháng 3 năm 2012 của Chính phủ</w:t>
      </w:r>
    </w:p>
    <w:p w:rsidR="00692DE9" w:rsidRPr="00C33A55" w:rsidRDefault="00692DE9" w:rsidP="00BA1265">
      <w:pPr>
        <w:widowControl w:val="0"/>
        <w:tabs>
          <w:tab w:val="num" w:pos="0"/>
        </w:tabs>
        <w:spacing w:before="120" w:line="400" w:lineRule="exact"/>
        <w:ind w:right="45" w:firstLine="540"/>
        <w:jc w:val="both"/>
        <w:outlineLvl w:val="0"/>
        <w:rPr>
          <w:bCs/>
          <w:i/>
          <w:iCs/>
          <w:sz w:val="28"/>
          <w:szCs w:val="28"/>
          <w:lang w:val="pt-BR"/>
        </w:rPr>
      </w:pPr>
      <w:r w:rsidRPr="00C33A55">
        <w:rPr>
          <w:b/>
          <w:noProof/>
          <w:sz w:val="28"/>
          <w:szCs w:val="28"/>
          <w:lang w:eastAsia="en-US"/>
        </w:rPr>
        <w:pict>
          <v:line id="_x0000_s1030" style="position:absolute;left:0;text-align:left;z-index:3" from="152.25pt,9.4pt" to="294pt,9.4pt"/>
        </w:pict>
      </w:r>
    </w:p>
    <w:p w:rsidR="00156C39" w:rsidRPr="0068629E" w:rsidRDefault="00156C39" w:rsidP="00BA1265">
      <w:pPr>
        <w:widowControl w:val="0"/>
        <w:tabs>
          <w:tab w:val="num" w:pos="0"/>
        </w:tabs>
        <w:spacing w:before="120" w:line="400" w:lineRule="exact"/>
        <w:ind w:right="-48" w:firstLine="540"/>
        <w:jc w:val="both"/>
        <w:outlineLvl w:val="0"/>
        <w:rPr>
          <w:bCs/>
          <w:i/>
          <w:iCs/>
          <w:sz w:val="28"/>
          <w:szCs w:val="28"/>
          <w:lang w:val="pt-BR"/>
        </w:rPr>
      </w:pPr>
      <w:r w:rsidRPr="0068629E">
        <w:rPr>
          <w:bCs/>
          <w:i/>
          <w:iCs/>
          <w:sz w:val="28"/>
          <w:szCs w:val="28"/>
          <w:lang w:val="vi-VN"/>
        </w:rPr>
        <w:t>Căn cứ Nghị định số 20/2013/NĐ-CP ngày 26 tháng 02 năm 2013 của Chính phủ quy định chức năng, nhiệm vụ, quyền hạn và cơ cấu tổ chức của Bộ Khoa học và Công nghệ;</w:t>
      </w:r>
    </w:p>
    <w:p w:rsidR="00156C39" w:rsidRPr="0068629E" w:rsidRDefault="00156C39" w:rsidP="00BA1265">
      <w:pPr>
        <w:pStyle w:val="NormalWeb"/>
        <w:widowControl w:val="0"/>
        <w:tabs>
          <w:tab w:val="num" w:pos="0"/>
        </w:tabs>
        <w:spacing w:before="120" w:beforeAutospacing="0" w:after="0" w:afterAutospacing="0" w:line="400" w:lineRule="exact"/>
        <w:ind w:right="-48" w:firstLine="540"/>
        <w:jc w:val="both"/>
        <w:rPr>
          <w:rFonts w:ascii="Times New Roman" w:hAnsi="Times New Roman"/>
          <w:bCs/>
          <w:i/>
          <w:iCs/>
          <w:sz w:val="28"/>
          <w:szCs w:val="28"/>
          <w:lang w:val="vi-VN"/>
        </w:rPr>
      </w:pPr>
      <w:r w:rsidRPr="0068629E">
        <w:rPr>
          <w:rFonts w:ascii="Times New Roman" w:hAnsi="Times New Roman"/>
          <w:i/>
          <w:sz w:val="28"/>
          <w:szCs w:val="28"/>
          <w:lang w:val="vi-VN"/>
        </w:rPr>
        <w:t xml:space="preserve">Căn cứ </w:t>
      </w:r>
      <w:r w:rsidRPr="0068629E">
        <w:rPr>
          <w:rFonts w:ascii="Times New Roman" w:hAnsi="Times New Roman"/>
          <w:i/>
          <w:spacing w:val="-8"/>
          <w:sz w:val="28"/>
          <w:szCs w:val="28"/>
          <w:lang w:val="vi-VN"/>
        </w:rPr>
        <w:t xml:space="preserve">Nghị định số 13/2012/NĐ-CP </w:t>
      </w:r>
      <w:r w:rsidRPr="0068629E">
        <w:rPr>
          <w:rFonts w:ascii="Times New Roman" w:hAnsi="Times New Roman"/>
          <w:i/>
          <w:sz w:val="28"/>
          <w:szCs w:val="28"/>
          <w:lang w:val="vi-VN"/>
        </w:rPr>
        <w:t xml:space="preserve">ngày 02 tháng 3 năm 2012 của Chính phủ </w:t>
      </w:r>
      <w:r w:rsidRPr="0068629E">
        <w:rPr>
          <w:rFonts w:ascii="Times New Roman" w:hAnsi="Times New Roman"/>
          <w:i/>
          <w:spacing w:val="-8"/>
          <w:sz w:val="28"/>
          <w:szCs w:val="28"/>
          <w:lang w:val="vi-VN"/>
        </w:rPr>
        <w:t>ban hành Điều lệ  Sáng kiến.</w:t>
      </w:r>
      <w:r w:rsidRPr="0068629E">
        <w:rPr>
          <w:rFonts w:ascii="Times New Roman" w:hAnsi="Times New Roman"/>
          <w:i/>
          <w:sz w:val="28"/>
          <w:szCs w:val="28"/>
          <w:lang w:val="vi-VN"/>
        </w:rPr>
        <w:t xml:space="preserve"> </w:t>
      </w:r>
    </w:p>
    <w:p w:rsidR="00156C39" w:rsidRPr="0068629E" w:rsidRDefault="00156C39" w:rsidP="00BA1265">
      <w:pPr>
        <w:pStyle w:val="NormalWeb"/>
        <w:widowControl w:val="0"/>
        <w:tabs>
          <w:tab w:val="num" w:pos="0"/>
        </w:tabs>
        <w:spacing w:before="120" w:beforeAutospacing="0" w:after="0" w:afterAutospacing="0" w:line="400" w:lineRule="exact"/>
        <w:ind w:right="-48" w:firstLine="540"/>
        <w:jc w:val="both"/>
        <w:rPr>
          <w:rFonts w:ascii="Times New Roman" w:hAnsi="Times New Roman"/>
          <w:bCs/>
          <w:i/>
          <w:iCs/>
          <w:sz w:val="28"/>
          <w:szCs w:val="28"/>
          <w:lang w:val="vi-VN"/>
        </w:rPr>
      </w:pPr>
      <w:r w:rsidRPr="0068629E">
        <w:rPr>
          <w:rFonts w:ascii="Times New Roman" w:hAnsi="Times New Roman"/>
          <w:bCs/>
          <w:i/>
          <w:iCs/>
          <w:sz w:val="28"/>
          <w:szCs w:val="28"/>
          <w:lang w:val="vi-VN"/>
        </w:rPr>
        <w:t xml:space="preserve">Bộ trưởng Bộ Khoa học và Công nghệ hướng dẫn thi hành một số quy định của </w:t>
      </w:r>
      <w:r w:rsidRPr="0068629E">
        <w:rPr>
          <w:rFonts w:ascii="Times New Roman" w:hAnsi="Times New Roman"/>
          <w:i/>
          <w:spacing w:val="-8"/>
          <w:sz w:val="28"/>
          <w:szCs w:val="28"/>
          <w:lang w:val="vi-VN"/>
        </w:rPr>
        <w:t xml:space="preserve">Điều lệ Sáng kiến được ban hành theo Nghị định số 13/2012/NĐ-CP </w:t>
      </w:r>
      <w:r w:rsidRPr="0068629E">
        <w:rPr>
          <w:rFonts w:ascii="Times New Roman" w:hAnsi="Times New Roman"/>
          <w:i/>
          <w:sz w:val="28"/>
          <w:szCs w:val="28"/>
          <w:lang w:val="vi-VN"/>
        </w:rPr>
        <w:t xml:space="preserve">ngày 02 tháng 3 năm 2012 của Chính phủ </w:t>
      </w:r>
      <w:r w:rsidRPr="0068629E">
        <w:rPr>
          <w:rFonts w:ascii="Times New Roman" w:hAnsi="Times New Roman"/>
          <w:i/>
          <w:spacing w:val="-8"/>
          <w:sz w:val="28"/>
          <w:szCs w:val="28"/>
          <w:lang w:val="vi-VN"/>
        </w:rPr>
        <w:t xml:space="preserve">(sau đây gọi là “Điều lệ Sáng kiến”) </w:t>
      </w:r>
      <w:r w:rsidRPr="0068629E">
        <w:rPr>
          <w:rFonts w:ascii="Times New Roman" w:hAnsi="Times New Roman"/>
          <w:bCs/>
          <w:i/>
          <w:iCs/>
          <w:sz w:val="28"/>
          <w:szCs w:val="28"/>
          <w:lang w:val="vi-VN"/>
        </w:rPr>
        <w:t>như sau:</w:t>
      </w:r>
    </w:p>
    <w:p w:rsidR="00156C39" w:rsidRPr="00C33A55" w:rsidRDefault="00156C39" w:rsidP="00D41CD2">
      <w:pPr>
        <w:pStyle w:val="NormalWeb"/>
        <w:widowControl w:val="0"/>
        <w:tabs>
          <w:tab w:val="num" w:pos="0"/>
        </w:tabs>
        <w:spacing w:before="240" w:beforeAutospacing="0" w:after="0" w:afterAutospacing="0" w:line="400" w:lineRule="exact"/>
        <w:ind w:right="-45" w:firstLine="539"/>
        <w:jc w:val="both"/>
        <w:rPr>
          <w:rFonts w:ascii="Times New Roman" w:hAnsi="Times New Roman"/>
          <w:b/>
          <w:bCs/>
          <w:iCs/>
          <w:sz w:val="28"/>
          <w:szCs w:val="28"/>
          <w:lang w:val="vi-VN"/>
        </w:rPr>
      </w:pPr>
      <w:r w:rsidRPr="00C33A55">
        <w:rPr>
          <w:rFonts w:ascii="Times New Roman" w:hAnsi="Times New Roman"/>
          <w:b/>
          <w:bCs/>
          <w:iCs/>
          <w:sz w:val="28"/>
          <w:szCs w:val="28"/>
          <w:lang w:val="vi-VN"/>
        </w:rPr>
        <w:t>Điều 1. Phạm vi điều chỉnh</w:t>
      </w:r>
    </w:p>
    <w:p w:rsidR="00156C39" w:rsidRPr="00C33A55" w:rsidRDefault="00156C39" w:rsidP="00BA1265">
      <w:pPr>
        <w:pStyle w:val="NormalWeb"/>
        <w:widowControl w:val="0"/>
        <w:tabs>
          <w:tab w:val="num" w:pos="0"/>
        </w:tabs>
        <w:spacing w:before="120" w:beforeAutospacing="0" w:after="0" w:afterAutospacing="0" w:line="400" w:lineRule="exact"/>
        <w:ind w:right="-48" w:firstLine="540"/>
        <w:jc w:val="both"/>
        <w:rPr>
          <w:rFonts w:ascii="Times New Roman" w:hAnsi="Times New Roman"/>
          <w:bCs/>
          <w:iCs/>
          <w:sz w:val="28"/>
          <w:szCs w:val="28"/>
          <w:lang w:val="vi-VN"/>
        </w:rPr>
      </w:pPr>
      <w:r w:rsidRPr="00C33A55">
        <w:rPr>
          <w:rFonts w:ascii="Times New Roman" w:hAnsi="Times New Roman"/>
          <w:bCs/>
          <w:iCs/>
          <w:sz w:val="28"/>
          <w:szCs w:val="28"/>
          <w:lang w:val="vi-VN"/>
        </w:rPr>
        <w:t>Thông tư này hướng dẫn thi hành một số quy định về điều kiện, thủ tục công nhận sáng kiến, việc áp dụng, chuyển giao sáng kiến, thỏa thuận về việc trả thù lao cho tác giả sáng kiến và người tham gia tổ chức áp dụng sáng kiến lần đầu, trách nhiệm triển khai các biện pháp quản lý và hỗ trợ hoạt động sáng kiến của cơ quan, tổ chức hữu quan.</w:t>
      </w:r>
    </w:p>
    <w:p w:rsidR="00156C39" w:rsidRPr="00C33A55" w:rsidRDefault="00156C39" w:rsidP="00BA1265">
      <w:pPr>
        <w:pStyle w:val="NormalWeb"/>
        <w:widowControl w:val="0"/>
        <w:tabs>
          <w:tab w:val="num" w:pos="0"/>
        </w:tabs>
        <w:spacing w:before="120" w:beforeAutospacing="0" w:after="0" w:afterAutospacing="0" w:line="400" w:lineRule="exact"/>
        <w:ind w:right="-48" w:firstLine="540"/>
        <w:jc w:val="both"/>
        <w:rPr>
          <w:rFonts w:ascii="Times New Roman" w:hAnsi="Times New Roman"/>
          <w:b/>
          <w:bCs/>
          <w:iCs/>
          <w:sz w:val="28"/>
          <w:szCs w:val="28"/>
          <w:lang w:val="vi-VN"/>
        </w:rPr>
      </w:pPr>
      <w:r w:rsidRPr="00C33A55">
        <w:rPr>
          <w:rFonts w:ascii="Times New Roman" w:hAnsi="Times New Roman"/>
          <w:b/>
          <w:bCs/>
          <w:iCs/>
          <w:sz w:val="28"/>
          <w:szCs w:val="28"/>
          <w:lang w:val="vi-VN"/>
        </w:rPr>
        <w:t>Điều 2. Cơ sở có quyền và trách nhiệm xét công nhận sáng kiến</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 xml:space="preserve">Cơ sở </w:t>
      </w:r>
      <w:r w:rsidR="00142505" w:rsidRPr="00C33A55">
        <w:rPr>
          <w:sz w:val="28"/>
          <w:szCs w:val="28"/>
          <w:lang w:val="vi-VN"/>
        </w:rPr>
        <w:t xml:space="preserve">quy định tại khoản 4 Điều 2 của Điều lệ Sáng kiến </w:t>
      </w:r>
      <w:r w:rsidRPr="00C33A55">
        <w:rPr>
          <w:sz w:val="28"/>
          <w:szCs w:val="28"/>
          <w:lang w:val="vi-VN"/>
        </w:rPr>
        <w:t>có quyền và trách nhiệm xét công nhận sáng kiến</w:t>
      </w:r>
      <w:r w:rsidR="00142505" w:rsidRPr="00C33A55">
        <w:rPr>
          <w:sz w:val="28"/>
          <w:szCs w:val="28"/>
          <w:lang w:val="vi-VN"/>
        </w:rPr>
        <w:t>,</w:t>
      </w:r>
      <w:r w:rsidRPr="00C33A55">
        <w:rPr>
          <w:sz w:val="28"/>
          <w:szCs w:val="28"/>
          <w:lang w:val="vi-VN"/>
        </w:rPr>
        <w:t xml:space="preserve"> bao gồm:</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1. Pháp nhân, tức là tổ chức đáp ứ</w:t>
      </w:r>
      <w:r w:rsidR="00FE54EF" w:rsidRPr="00C33A55">
        <w:rPr>
          <w:sz w:val="28"/>
          <w:szCs w:val="28"/>
          <w:lang w:val="vi-VN"/>
        </w:rPr>
        <w:t xml:space="preserve">ng </w:t>
      </w:r>
      <w:r w:rsidRPr="00C33A55">
        <w:rPr>
          <w:sz w:val="28"/>
          <w:szCs w:val="28"/>
          <w:lang w:val="vi-VN"/>
        </w:rPr>
        <w:t>các điều kiện quy định tại Điều 84 của Bộ luật Dân sự, cụ thể là:</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a) Được thành lập hợp pháp;</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b) Có cơ cấu tổ chức chặt chẽ;</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c) Có tài sản độc lập với cá nhân, tổ chức khác và</w:t>
      </w:r>
      <w:r w:rsidR="003E7AB6" w:rsidRPr="00C33A55">
        <w:rPr>
          <w:sz w:val="28"/>
          <w:szCs w:val="28"/>
          <w:lang w:val="vi-VN"/>
        </w:rPr>
        <w:t xml:space="preserve"> tự</w:t>
      </w:r>
      <w:r w:rsidRPr="00C33A55">
        <w:rPr>
          <w:sz w:val="28"/>
          <w:szCs w:val="28"/>
          <w:lang w:val="vi-VN"/>
        </w:rPr>
        <w:t xml:space="preserve"> chịu trách nhiệm bằng tài sản đó;</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d) Nhân danh mình tham gia quan hệ pháp luật một cách độc lập</w:t>
      </w:r>
      <w:r w:rsidR="00F332F6" w:rsidRPr="00C33A55">
        <w:rPr>
          <w:sz w:val="28"/>
          <w:szCs w:val="28"/>
          <w:lang w:val="vi-VN"/>
        </w:rPr>
        <w:t>.</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2. Các đơn vị không có tư cách pháp nhân, nhưng có thể nhân danh chính mình tham gia quan hệ pháp luật dân sự một cách độc lập (ví dụ: hộ gia đình, tổ hợp tác, hộ</w:t>
      </w:r>
      <w:r w:rsidR="009E5264" w:rsidRPr="00C33A55">
        <w:rPr>
          <w:sz w:val="28"/>
          <w:szCs w:val="28"/>
          <w:lang w:val="vi-VN"/>
        </w:rPr>
        <w:t xml:space="preserve"> kinh doanh</w:t>
      </w:r>
      <w:r w:rsidRPr="00C33A55">
        <w:rPr>
          <w:sz w:val="28"/>
          <w:szCs w:val="28"/>
          <w:lang w:val="vi-VN"/>
        </w:rPr>
        <w:t>,</w:t>
      </w:r>
      <w:r w:rsidR="009E5264" w:rsidRPr="00C33A55">
        <w:rPr>
          <w:sz w:val="28"/>
          <w:szCs w:val="28"/>
          <w:lang w:val="vi-VN"/>
        </w:rPr>
        <w:t xml:space="preserve"> </w:t>
      </w:r>
      <w:r w:rsidRPr="00C33A55">
        <w:rPr>
          <w:sz w:val="28"/>
          <w:szCs w:val="28"/>
          <w:lang w:val="vi-VN"/>
        </w:rPr>
        <w:t>doanh nghiệp tư nhân, văn phòng luật sư...).</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3. Các đơn vị có con dấu và tài khoản riêng, hạch toán kinh tế phụ thuộc pháp nhân cấp trên (ví dụ: các chi nhánh của doanh nghiệp, các trung tâm trực thuộc tập đoàn, tổng công ty của Nhà nước...), và được pháp nhân cấp trên ủy quyền, ủy nhiệm thực hiện việc công nhận sáng kiến ở đơn vị bằng văn bản hoặc quy định nội bộ (ví dụ</w:t>
      </w:r>
      <w:r w:rsidR="00F92C21" w:rsidRPr="00F92C21">
        <w:rPr>
          <w:sz w:val="28"/>
          <w:szCs w:val="28"/>
          <w:lang w:val="vi-VN"/>
        </w:rPr>
        <w:t>:</w:t>
      </w:r>
      <w:r w:rsidRPr="00C33A55">
        <w:rPr>
          <w:sz w:val="28"/>
          <w:szCs w:val="28"/>
          <w:lang w:val="vi-VN"/>
        </w:rPr>
        <w:t xml:space="preserve"> quy định trong quy chế về hoạt động sáng kiến ở cơ sở). </w:t>
      </w:r>
    </w:p>
    <w:p w:rsidR="00156C39" w:rsidRPr="00C33A55" w:rsidRDefault="00156C39" w:rsidP="00BA1265">
      <w:pPr>
        <w:pStyle w:val="NormalWeb"/>
        <w:widowControl w:val="0"/>
        <w:tabs>
          <w:tab w:val="num" w:pos="0"/>
        </w:tabs>
        <w:spacing w:before="120" w:beforeAutospacing="0" w:after="0" w:afterAutospacing="0" w:line="400" w:lineRule="exact"/>
        <w:ind w:right="-48" w:firstLine="540"/>
        <w:jc w:val="both"/>
        <w:rPr>
          <w:rFonts w:ascii="Times New Roman" w:hAnsi="Times New Roman"/>
          <w:b/>
          <w:bCs/>
          <w:iCs/>
          <w:sz w:val="28"/>
          <w:szCs w:val="28"/>
          <w:lang w:val="vi-VN"/>
        </w:rPr>
      </w:pPr>
      <w:r w:rsidRPr="00C33A55">
        <w:rPr>
          <w:rFonts w:ascii="Times New Roman" w:hAnsi="Times New Roman"/>
          <w:b/>
          <w:bCs/>
          <w:iCs/>
          <w:sz w:val="28"/>
          <w:szCs w:val="28"/>
          <w:lang w:val="vi-VN"/>
        </w:rPr>
        <w:t>Điều 3. Đối tượng được công nhận là sáng kiến</w:t>
      </w:r>
    </w:p>
    <w:p w:rsidR="00156C39" w:rsidRPr="00C33A55" w:rsidRDefault="00156C39" w:rsidP="00BA1265">
      <w:pPr>
        <w:pStyle w:val="NormalWeb"/>
        <w:widowControl w:val="0"/>
        <w:tabs>
          <w:tab w:val="num" w:pos="0"/>
        </w:tabs>
        <w:spacing w:before="120" w:beforeAutospacing="0" w:after="0" w:afterAutospacing="0" w:line="400" w:lineRule="exact"/>
        <w:ind w:right="-48" w:firstLine="540"/>
        <w:jc w:val="both"/>
        <w:rPr>
          <w:rFonts w:ascii="Times New Roman" w:hAnsi="Times New Roman"/>
          <w:sz w:val="28"/>
          <w:szCs w:val="28"/>
          <w:lang w:val="vi-VN"/>
        </w:rPr>
      </w:pPr>
      <w:r w:rsidRPr="00C33A55">
        <w:rPr>
          <w:rFonts w:ascii="Times New Roman" w:hAnsi="Times New Roman"/>
          <w:sz w:val="28"/>
          <w:szCs w:val="28"/>
          <w:lang w:val="vi-VN"/>
        </w:rPr>
        <w:t xml:space="preserve">Đối tượng </w:t>
      </w:r>
      <w:r w:rsidRPr="00C33A55">
        <w:rPr>
          <w:rFonts w:ascii="Times New Roman" w:hAnsi="Times New Roman"/>
          <w:bCs/>
          <w:iCs/>
          <w:sz w:val="28"/>
          <w:szCs w:val="28"/>
          <w:lang w:val="vi-VN"/>
        </w:rPr>
        <w:t xml:space="preserve">được công nhận là </w:t>
      </w:r>
      <w:r w:rsidRPr="00C33A55">
        <w:rPr>
          <w:rFonts w:ascii="Times New Roman" w:hAnsi="Times New Roman"/>
          <w:sz w:val="28"/>
          <w:szCs w:val="28"/>
          <w:lang w:val="vi-VN"/>
        </w:rPr>
        <w:t>sáng kiến</w:t>
      </w:r>
      <w:r w:rsidR="003E7AB6" w:rsidRPr="00C33A55">
        <w:rPr>
          <w:rFonts w:ascii="Times New Roman" w:hAnsi="Times New Roman"/>
          <w:sz w:val="28"/>
          <w:szCs w:val="28"/>
          <w:lang w:val="vi-VN"/>
        </w:rPr>
        <w:t xml:space="preserve"> gồm giải pháp kỹ thuật, giải pháp quản lý, giải pháp tác nghiệp hoặc giải pháp ứng dụng tiến bộ kỹ thuật đáp ứng các điều ki</w:t>
      </w:r>
      <w:r w:rsidR="004203A6" w:rsidRPr="00910D85">
        <w:rPr>
          <w:rFonts w:ascii="Times New Roman" w:hAnsi="Times New Roman"/>
          <w:sz w:val="28"/>
          <w:szCs w:val="28"/>
          <w:lang w:val="vi-VN"/>
        </w:rPr>
        <w:t>ệ</w:t>
      </w:r>
      <w:r w:rsidR="003E7AB6" w:rsidRPr="00C33A55">
        <w:rPr>
          <w:rFonts w:ascii="Times New Roman" w:hAnsi="Times New Roman"/>
          <w:sz w:val="28"/>
          <w:szCs w:val="28"/>
          <w:lang w:val="vi-VN"/>
        </w:rPr>
        <w:t>n</w:t>
      </w:r>
      <w:r w:rsidRPr="00C33A55">
        <w:rPr>
          <w:rFonts w:ascii="Times New Roman" w:hAnsi="Times New Roman"/>
          <w:sz w:val="28"/>
          <w:szCs w:val="28"/>
          <w:lang w:val="vi-VN"/>
        </w:rPr>
        <w:t xml:space="preserve"> quy định tại Điều 3 của Điều lệ Sáng kiến</w:t>
      </w:r>
      <w:r w:rsidR="003E7AB6" w:rsidRPr="00C33A55">
        <w:rPr>
          <w:rFonts w:ascii="Times New Roman" w:hAnsi="Times New Roman"/>
          <w:sz w:val="28"/>
          <w:szCs w:val="28"/>
          <w:lang w:val="vi-VN"/>
        </w:rPr>
        <w:t>.</w:t>
      </w:r>
      <w:r w:rsidRPr="00C33A55">
        <w:rPr>
          <w:rFonts w:ascii="Times New Roman" w:hAnsi="Times New Roman"/>
          <w:sz w:val="28"/>
          <w:szCs w:val="28"/>
          <w:lang w:val="vi-VN"/>
        </w:rPr>
        <w:t xml:space="preserve"> </w:t>
      </w:r>
      <w:r w:rsidR="003E7AB6" w:rsidRPr="00C33A55">
        <w:rPr>
          <w:rFonts w:ascii="Times New Roman" w:hAnsi="Times New Roman"/>
          <w:sz w:val="28"/>
          <w:szCs w:val="28"/>
          <w:lang w:val="vi-VN"/>
        </w:rPr>
        <w:t>G</w:t>
      </w:r>
      <w:r w:rsidRPr="00C33A55">
        <w:rPr>
          <w:rFonts w:ascii="Times New Roman" w:hAnsi="Times New Roman"/>
          <w:sz w:val="28"/>
          <w:szCs w:val="28"/>
          <w:lang w:val="vi-VN"/>
        </w:rPr>
        <w:t xml:space="preserve">iải pháp kỹ thuật, giải pháp quản lý, giải pháp tác nghiệp hoặc giải pháp ứng dụng tiến bộ kỹ thuật được </w:t>
      </w:r>
      <w:r w:rsidR="003E7AB6" w:rsidRPr="00C33A55">
        <w:rPr>
          <w:rFonts w:ascii="Times New Roman" w:hAnsi="Times New Roman"/>
          <w:sz w:val="28"/>
          <w:szCs w:val="28"/>
          <w:lang w:val="vi-VN"/>
        </w:rPr>
        <w:t>hiểu</w:t>
      </w:r>
      <w:r w:rsidRPr="00C33A55">
        <w:rPr>
          <w:rFonts w:ascii="Times New Roman" w:hAnsi="Times New Roman"/>
          <w:sz w:val="28"/>
          <w:szCs w:val="28"/>
          <w:lang w:val="vi-VN"/>
        </w:rPr>
        <w:t xml:space="preserve"> như sau:  </w:t>
      </w:r>
    </w:p>
    <w:p w:rsidR="00156C39" w:rsidRPr="00C33A55" w:rsidRDefault="00074FEC" w:rsidP="00BA1265">
      <w:pPr>
        <w:pStyle w:val="BodyText"/>
        <w:keepNext/>
        <w:widowControl w:val="0"/>
        <w:tabs>
          <w:tab w:val="num" w:pos="0"/>
        </w:tabs>
        <w:spacing w:before="120" w:after="0" w:line="400" w:lineRule="exact"/>
        <w:ind w:right="-48" w:firstLine="540"/>
        <w:jc w:val="both"/>
        <w:rPr>
          <w:sz w:val="28"/>
          <w:szCs w:val="28"/>
          <w:lang w:val="vi-VN"/>
        </w:rPr>
      </w:pPr>
      <w:r>
        <w:rPr>
          <w:sz w:val="28"/>
          <w:szCs w:val="28"/>
          <w:lang w:val="vi-VN"/>
        </w:rPr>
        <w:t>1.</w:t>
      </w:r>
      <w:r w:rsidRPr="00074FEC">
        <w:rPr>
          <w:sz w:val="28"/>
          <w:szCs w:val="28"/>
          <w:lang w:val="vi-VN"/>
        </w:rPr>
        <w:t xml:space="preserve"> </w:t>
      </w:r>
      <w:r w:rsidR="00156C39" w:rsidRPr="00C33A55">
        <w:rPr>
          <w:sz w:val="28"/>
          <w:szCs w:val="28"/>
          <w:lang w:val="vi-VN"/>
        </w:rPr>
        <w:t>Giải pháp kỹ thuật là cách thức kỹ thuật, phương tiện kỹ thuật nhằm giải quyết một nhiệm vụ (một vấn đề) xác định, bao gồm:</w:t>
      </w:r>
    </w:p>
    <w:p w:rsidR="00156C39" w:rsidRPr="00BA0FEF" w:rsidRDefault="00156C39" w:rsidP="00BA1265">
      <w:pPr>
        <w:pStyle w:val="BodyText"/>
        <w:keepNext/>
        <w:widowControl w:val="0"/>
        <w:tabs>
          <w:tab w:val="left" w:pos="-2337"/>
          <w:tab w:val="num" w:pos="0"/>
        </w:tabs>
        <w:spacing w:before="120" w:after="0" w:line="400" w:lineRule="exact"/>
        <w:ind w:right="-48" w:firstLine="540"/>
        <w:jc w:val="both"/>
        <w:rPr>
          <w:sz w:val="28"/>
          <w:szCs w:val="28"/>
          <w:lang w:val="vi-VN"/>
        </w:rPr>
      </w:pPr>
      <w:r w:rsidRPr="00C33A55">
        <w:rPr>
          <w:sz w:val="28"/>
          <w:szCs w:val="28"/>
          <w:lang w:val="vi-VN"/>
        </w:rPr>
        <w:t xml:space="preserve">a) Sản phẩm, dưới các dạng: </w:t>
      </w:r>
      <w:r w:rsidR="003E7AB6" w:rsidRPr="00C33A55">
        <w:rPr>
          <w:sz w:val="28"/>
          <w:szCs w:val="28"/>
          <w:lang w:val="vi-VN"/>
        </w:rPr>
        <w:t>v</w:t>
      </w:r>
      <w:r w:rsidRPr="00C33A55">
        <w:rPr>
          <w:sz w:val="28"/>
          <w:szCs w:val="28"/>
          <w:lang w:val="vi-VN"/>
        </w:rPr>
        <w:t>ật thể (ví dụ: dụng cụ, máy móc, thiết bị, linh kiện);</w:t>
      </w:r>
      <w:r w:rsidR="003E7AB6" w:rsidRPr="00C33A55">
        <w:rPr>
          <w:sz w:val="28"/>
          <w:szCs w:val="28"/>
          <w:lang w:val="vi-VN"/>
        </w:rPr>
        <w:t xml:space="preserve"> c</w:t>
      </w:r>
      <w:r w:rsidRPr="00C33A55">
        <w:rPr>
          <w:sz w:val="28"/>
          <w:szCs w:val="28"/>
          <w:lang w:val="vi-VN"/>
        </w:rPr>
        <w:t>hất (ví dụ: vật liệu, chất liệu, thực phẩm, dược phẩm, mỹ phẩm);</w:t>
      </w:r>
      <w:r w:rsidR="003E7AB6" w:rsidRPr="00C33A55">
        <w:rPr>
          <w:sz w:val="28"/>
          <w:szCs w:val="28"/>
          <w:lang w:val="vi-VN"/>
        </w:rPr>
        <w:t xml:space="preserve"> v</w:t>
      </w:r>
      <w:r w:rsidRPr="00C33A55">
        <w:rPr>
          <w:sz w:val="28"/>
          <w:szCs w:val="28"/>
          <w:lang w:val="vi-VN"/>
        </w:rPr>
        <w:t>ật liệu sinh học (ví dụ: chủng vi sinh, chế phẩm sinh học, gen, thực vật, động vật biến đổi gen);  hoặc</w:t>
      </w:r>
      <w:r w:rsidR="003E7AB6" w:rsidRPr="00C33A55">
        <w:rPr>
          <w:sz w:val="28"/>
          <w:szCs w:val="28"/>
          <w:lang w:val="vi-VN"/>
        </w:rPr>
        <w:t xml:space="preserve"> g</w:t>
      </w:r>
      <w:r w:rsidRPr="00C33A55">
        <w:rPr>
          <w:sz w:val="28"/>
          <w:szCs w:val="28"/>
          <w:lang w:val="vi-VN"/>
        </w:rPr>
        <w:t>iống cây trồng, giống vậ</w:t>
      </w:r>
      <w:r w:rsidR="00BA0FEF">
        <w:rPr>
          <w:sz w:val="28"/>
          <w:szCs w:val="28"/>
          <w:lang w:val="vi-VN"/>
        </w:rPr>
        <w:t>t nuôi</w:t>
      </w:r>
      <w:r w:rsidR="00BA0FEF" w:rsidRPr="00BA0FEF">
        <w:rPr>
          <w:sz w:val="28"/>
          <w:szCs w:val="28"/>
          <w:lang w:val="vi-VN"/>
        </w:rPr>
        <w:t>;</w:t>
      </w:r>
    </w:p>
    <w:p w:rsidR="00156C39" w:rsidRPr="00C33A55" w:rsidRDefault="00156C39" w:rsidP="00BA1265">
      <w:pPr>
        <w:pStyle w:val="BodyText"/>
        <w:keepNext/>
        <w:widowControl w:val="0"/>
        <w:tabs>
          <w:tab w:val="num" w:pos="0"/>
        </w:tabs>
        <w:spacing w:before="120" w:after="0" w:line="400" w:lineRule="exact"/>
        <w:ind w:right="-48" w:firstLine="540"/>
        <w:jc w:val="both"/>
        <w:rPr>
          <w:sz w:val="28"/>
          <w:szCs w:val="28"/>
          <w:lang w:val="vi-VN"/>
        </w:rPr>
      </w:pPr>
      <w:r w:rsidRPr="00C33A55">
        <w:rPr>
          <w:sz w:val="28"/>
          <w:szCs w:val="28"/>
          <w:lang w:val="vi-VN"/>
        </w:rPr>
        <w:t xml:space="preserve">b) Quy trình (ví dụ: quy trình công nghệ; </w:t>
      </w:r>
      <w:r w:rsidR="003E7AB6" w:rsidRPr="00C33A55">
        <w:rPr>
          <w:sz w:val="28"/>
          <w:szCs w:val="28"/>
          <w:lang w:val="vi-VN"/>
        </w:rPr>
        <w:t>quy trình</w:t>
      </w:r>
      <w:r w:rsidRPr="00C33A55">
        <w:rPr>
          <w:sz w:val="28"/>
          <w:szCs w:val="28"/>
          <w:lang w:val="vi-VN"/>
        </w:rPr>
        <w:t xml:space="preserve"> chẩn đoán, dự báo, kiểm tra, xử lý, kỹ thuật chăn nuôi, trồng trọt; </w:t>
      </w:r>
      <w:r w:rsidR="003E7AB6" w:rsidRPr="00C33A55">
        <w:rPr>
          <w:sz w:val="28"/>
          <w:szCs w:val="28"/>
          <w:lang w:val="vi-VN"/>
        </w:rPr>
        <w:t xml:space="preserve">quy trình </w:t>
      </w:r>
      <w:r w:rsidRPr="00C33A55">
        <w:rPr>
          <w:sz w:val="28"/>
          <w:szCs w:val="28"/>
          <w:lang w:val="vi-VN"/>
        </w:rPr>
        <w:t xml:space="preserve">chẩn đoán, chữa bệnh cho người, động vật và thực vật...). </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2. Giải pháp quản lý là cách thức tổ chức, điều hành công việc thuộc bất kỳ lĩnh vực hoạt động nào, trong đó có:</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a) Phương pháp tổ chức công việc (ví dụ: bố trí nhân lực, máy móc, thiết bị, dụng cụ, nguyên liệu, vật liệu);</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b) Phương pháp điều hành, kiểm tra, giám sát công việc.</w:t>
      </w:r>
    </w:p>
    <w:p w:rsidR="00156C39" w:rsidRPr="00C33A55" w:rsidRDefault="00156C39"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3. Giải pháp tác nghiệp bao gồm các phương pháp thực hiện các thao tác kỹ thuật, nghiệp vụ trong công việc thuộc bất kỳ lĩnh vực hoạt động nào, trong đó có:</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 xml:space="preserve">a) Phương pháp thực hiện các thủ tục hành chính (ví dụ: tiếp nhận, xử lý hồ sơ, đơn thư, tài liệu); </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b) Phương pháp thẩm định, giám định</w:t>
      </w:r>
      <w:r w:rsidR="003E7AB6" w:rsidRPr="00C33A55">
        <w:rPr>
          <w:sz w:val="28"/>
          <w:szCs w:val="28"/>
          <w:lang w:val="vi-VN"/>
        </w:rPr>
        <w:t>, tư vấn, đánh giá</w:t>
      </w:r>
      <w:r w:rsidRPr="00C33A55">
        <w:rPr>
          <w:sz w:val="28"/>
          <w:szCs w:val="28"/>
          <w:lang w:val="vi-VN"/>
        </w:rPr>
        <w:t>;</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c) Phương pháp tuyên truyền, đào tạo, giảng dạy, huấn luyện;</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d) Phương pháp huấn luyện động vật</w:t>
      </w:r>
      <w:r w:rsidR="003E7AB6" w:rsidRPr="00C33A55">
        <w:rPr>
          <w:sz w:val="28"/>
          <w:szCs w:val="28"/>
          <w:lang w:val="vi-VN"/>
        </w:rPr>
        <w:t>; …</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 xml:space="preserve">4. Giải pháp ứng dụng tiến bộ kỹ thuật là phương pháp, cách thức hoặc biện pháp áp dụng một giải pháp kỹ thuật đã biết vào thực tiễn. </w:t>
      </w:r>
    </w:p>
    <w:p w:rsidR="00156C39" w:rsidRPr="00C33A55" w:rsidRDefault="00156C39" w:rsidP="00BA1265">
      <w:pPr>
        <w:widowControl w:val="0"/>
        <w:tabs>
          <w:tab w:val="num" w:pos="0"/>
        </w:tabs>
        <w:spacing w:before="120" w:line="400" w:lineRule="exact"/>
        <w:ind w:right="-48" w:firstLine="540"/>
        <w:jc w:val="both"/>
        <w:rPr>
          <w:b/>
          <w:sz w:val="28"/>
          <w:szCs w:val="28"/>
          <w:lang w:val="vi-VN"/>
        </w:rPr>
      </w:pPr>
      <w:r w:rsidRPr="00C33A55">
        <w:rPr>
          <w:b/>
          <w:sz w:val="28"/>
          <w:szCs w:val="28"/>
          <w:lang w:val="vi-VN"/>
        </w:rPr>
        <w:t>Điều 4. Giải pháp chưa bị bộc lộ công khai trong phạm vi cơ sở</w:t>
      </w:r>
    </w:p>
    <w:p w:rsidR="00156C39" w:rsidRPr="00C33A55" w:rsidRDefault="00156C39" w:rsidP="00BA1265">
      <w:pPr>
        <w:tabs>
          <w:tab w:val="num" w:pos="0"/>
        </w:tabs>
        <w:spacing w:before="120" w:line="400" w:lineRule="exact"/>
        <w:ind w:right="-48" w:firstLine="540"/>
        <w:jc w:val="both"/>
        <w:rPr>
          <w:sz w:val="28"/>
          <w:szCs w:val="28"/>
          <w:lang w:val="vi-VN"/>
        </w:rPr>
      </w:pPr>
      <w:r w:rsidRPr="00C33A55">
        <w:rPr>
          <w:sz w:val="28"/>
          <w:szCs w:val="28"/>
          <w:lang w:val="vi-VN"/>
        </w:rPr>
        <w:t xml:space="preserve">Giải pháp đăng ký sáng kiến được coi là chưa bị bộc lộ công khai trong phạm vi cơ sở (theo quy định tại điểm b khoản 1 Điều 4 của Điều lệ Sáng kiến) nếu giải pháp đó chưa </w:t>
      </w:r>
      <w:r w:rsidR="00E96049" w:rsidRPr="00C33A55">
        <w:rPr>
          <w:sz w:val="28"/>
          <w:szCs w:val="28"/>
          <w:lang w:val="vi-VN"/>
        </w:rPr>
        <w:t>được biết đến</w:t>
      </w:r>
      <w:r w:rsidRPr="00C33A55">
        <w:rPr>
          <w:sz w:val="28"/>
          <w:szCs w:val="28"/>
          <w:lang w:val="vi-VN"/>
        </w:rPr>
        <w:t xml:space="preserve"> và chưa có giải pháp nào của người khác trùng với giải pháp đó </w:t>
      </w:r>
      <w:r w:rsidR="00FF452E" w:rsidRPr="00C33A55">
        <w:rPr>
          <w:sz w:val="28"/>
          <w:szCs w:val="28"/>
          <w:lang w:val="vi-VN"/>
        </w:rPr>
        <w:t xml:space="preserve">được mô tả </w:t>
      </w:r>
      <w:r w:rsidRPr="00C33A55">
        <w:rPr>
          <w:sz w:val="28"/>
          <w:szCs w:val="28"/>
          <w:lang w:val="vi-VN"/>
        </w:rPr>
        <w:t>trong các văn bản, sách báo, tài liệu kỹ thuật dưới bất kỳ hình thức nào có thể tiếp cận công khai trong cơ sở đó</w:t>
      </w:r>
      <w:r w:rsidR="00FF452E" w:rsidRPr="00C33A55">
        <w:rPr>
          <w:sz w:val="28"/>
          <w:szCs w:val="28"/>
          <w:lang w:val="vi-VN"/>
        </w:rPr>
        <w:t>, đến mức căn cứ vào đó có thể thực hiện ngay được</w:t>
      </w:r>
      <w:r w:rsidRPr="00C33A55">
        <w:rPr>
          <w:sz w:val="28"/>
          <w:szCs w:val="28"/>
          <w:lang w:val="vi-VN"/>
        </w:rPr>
        <w:t>.</w:t>
      </w:r>
    </w:p>
    <w:p w:rsidR="00156C39" w:rsidRPr="00C33A55" w:rsidRDefault="00156C39" w:rsidP="00BA1265">
      <w:pPr>
        <w:widowControl w:val="0"/>
        <w:tabs>
          <w:tab w:val="num" w:pos="0"/>
          <w:tab w:val="left" w:pos="900"/>
        </w:tabs>
        <w:spacing w:before="120" w:line="400" w:lineRule="exact"/>
        <w:ind w:right="-48" w:firstLine="540"/>
        <w:jc w:val="both"/>
        <w:rPr>
          <w:b/>
          <w:sz w:val="28"/>
          <w:szCs w:val="28"/>
          <w:lang w:val="vi-VN"/>
        </w:rPr>
      </w:pPr>
      <w:r w:rsidRPr="00C33A55">
        <w:rPr>
          <w:b/>
          <w:sz w:val="28"/>
          <w:szCs w:val="28"/>
          <w:lang w:val="vi-VN"/>
        </w:rPr>
        <w:t xml:space="preserve">Điều </w:t>
      </w:r>
      <w:r w:rsidR="00AA13DB" w:rsidRPr="00C33A55">
        <w:rPr>
          <w:b/>
          <w:sz w:val="28"/>
          <w:szCs w:val="28"/>
          <w:lang w:val="vi-VN"/>
        </w:rPr>
        <w:t>5</w:t>
      </w:r>
      <w:r w:rsidRPr="00C33A55">
        <w:rPr>
          <w:b/>
          <w:sz w:val="28"/>
          <w:szCs w:val="28"/>
          <w:lang w:val="vi-VN"/>
        </w:rPr>
        <w:t>. Đơn yêu cầu công nhận sáng kiến</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1. Quy định về nội dung Đơn yêu cầu công nhận sáng kiến  tại khoản 3 Điều 5 của Điều lệ Sáng kiến được hướng dẫn cụ thể như sau:</w:t>
      </w:r>
    </w:p>
    <w:p w:rsidR="00156C39" w:rsidRPr="00C33A55" w:rsidRDefault="00156C39" w:rsidP="00BA1265">
      <w:pPr>
        <w:widowControl w:val="0"/>
        <w:tabs>
          <w:tab w:val="num" w:pos="0"/>
        </w:tabs>
        <w:spacing w:before="120" w:line="400" w:lineRule="exact"/>
        <w:ind w:right="-48" w:firstLine="540"/>
        <w:jc w:val="both"/>
        <w:rPr>
          <w:sz w:val="28"/>
          <w:szCs w:val="28"/>
          <w:lang w:val="vi-VN"/>
        </w:rPr>
      </w:pPr>
      <w:r w:rsidRPr="00C33A55">
        <w:rPr>
          <w:sz w:val="28"/>
          <w:szCs w:val="28"/>
          <w:lang w:val="vi-VN"/>
        </w:rPr>
        <w:t>a) Tên cơ sở được yêu cầu công nhận sáng kiến;</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b) Tác giả sáng kiến hoặc các đồng tác giả sáng kiến (nếu có) và tỷ lệ đóng góp của từng đồng tác giả;</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 xml:space="preserve">c) </w:t>
      </w:r>
      <w:r w:rsidRPr="00D41B6D">
        <w:rPr>
          <w:sz w:val="28"/>
          <w:szCs w:val="28"/>
          <w:lang w:val="vi-VN"/>
        </w:rPr>
        <w:t>Chủ đầu tư</w:t>
      </w:r>
      <w:r w:rsidRPr="00C33A55">
        <w:rPr>
          <w:sz w:val="28"/>
          <w:szCs w:val="28"/>
          <w:lang w:val="vi-VN"/>
        </w:rPr>
        <w:t xml:space="preserve"> tạo ra sáng kiến: Trường hợp tác giả sáng kiến không đồng thời là </w:t>
      </w:r>
      <w:r w:rsidRPr="00D41B6D">
        <w:rPr>
          <w:sz w:val="28"/>
          <w:szCs w:val="28"/>
          <w:lang w:val="vi-VN"/>
        </w:rPr>
        <w:t>chủ đầu tư</w:t>
      </w:r>
      <w:r w:rsidRPr="00C33A55">
        <w:rPr>
          <w:sz w:val="28"/>
          <w:szCs w:val="28"/>
          <w:lang w:val="vi-VN"/>
        </w:rPr>
        <w:t xml:space="preserve"> tạo ra sáng kiến thì trong đơn cần nêu rõ </w:t>
      </w:r>
      <w:r w:rsidRPr="00D41B6D">
        <w:rPr>
          <w:sz w:val="28"/>
          <w:szCs w:val="28"/>
          <w:lang w:val="vi-VN"/>
        </w:rPr>
        <w:t>chủ đầu tư</w:t>
      </w:r>
      <w:r w:rsidR="00FF5948" w:rsidRPr="00FF5948">
        <w:rPr>
          <w:sz w:val="28"/>
          <w:szCs w:val="28"/>
          <w:lang w:val="vi-VN"/>
        </w:rPr>
        <w:t xml:space="preserve"> </w:t>
      </w:r>
      <w:r w:rsidR="00FF5948" w:rsidRPr="00FF5948">
        <w:rPr>
          <w:bCs/>
          <w:sz w:val="28"/>
          <w:szCs w:val="28"/>
          <w:lang w:val="vi-VN"/>
        </w:rPr>
        <w:t>tạo ra sáng kiến</w:t>
      </w:r>
      <w:r w:rsidRPr="00C33A55">
        <w:rPr>
          <w:sz w:val="28"/>
          <w:szCs w:val="28"/>
          <w:lang w:val="vi-VN"/>
        </w:rPr>
        <w:t xml:space="preserve"> là cơ quan, tổ chức hoặc cá nhân nào. Nếu sáng kiến được tạo ra do Nhà nước đầu tư kinh phí, phương tiện vật chất - kỹ thuật thì trong đơn cần ghi rõ thông tin này; </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d) Tên sáng kiến; lĩnh vực áp dụng; mô tả bản chất của sáng kiến; các thông tin cần được bảo mật (nếu có):</w:t>
      </w:r>
    </w:p>
    <w:p w:rsidR="00156C39" w:rsidRPr="00C33A55" w:rsidRDefault="00074FEC" w:rsidP="00BA1265">
      <w:pPr>
        <w:widowControl w:val="0"/>
        <w:tabs>
          <w:tab w:val="num" w:pos="0"/>
          <w:tab w:val="left" w:pos="900"/>
        </w:tabs>
        <w:spacing w:before="120" w:line="400" w:lineRule="exact"/>
        <w:ind w:right="-48" w:firstLine="540"/>
        <w:jc w:val="both"/>
        <w:rPr>
          <w:sz w:val="28"/>
          <w:szCs w:val="28"/>
          <w:lang w:val="vi-VN"/>
        </w:rPr>
      </w:pPr>
      <w:r w:rsidRPr="00074FEC">
        <w:rPr>
          <w:sz w:val="28"/>
          <w:szCs w:val="28"/>
          <w:lang w:val="vi-VN"/>
        </w:rPr>
        <w:t xml:space="preserve">- </w:t>
      </w:r>
      <w:r w:rsidR="00156C39" w:rsidRPr="00C33A55">
        <w:rPr>
          <w:sz w:val="28"/>
          <w:szCs w:val="28"/>
          <w:lang w:val="vi-VN"/>
        </w:rPr>
        <w:t xml:space="preserve">Tên sáng kiến: </w:t>
      </w:r>
      <w:r w:rsidR="00E96049" w:rsidRPr="00C33A55">
        <w:rPr>
          <w:sz w:val="28"/>
          <w:szCs w:val="28"/>
          <w:lang w:val="vi-VN"/>
        </w:rPr>
        <w:t xml:space="preserve">Phải </w:t>
      </w:r>
      <w:r w:rsidR="00156C39" w:rsidRPr="00C33A55">
        <w:rPr>
          <w:sz w:val="28"/>
          <w:szCs w:val="28"/>
          <w:lang w:val="vi-VN"/>
        </w:rPr>
        <w:t>thể hiện bản chất của giải pháp trong đơn;</w:t>
      </w:r>
    </w:p>
    <w:p w:rsidR="00156C39" w:rsidRPr="00C33A55" w:rsidRDefault="00074FEC" w:rsidP="00BA1265">
      <w:pPr>
        <w:widowControl w:val="0"/>
        <w:tabs>
          <w:tab w:val="num" w:pos="0"/>
        </w:tabs>
        <w:spacing w:before="120" w:line="400" w:lineRule="exact"/>
        <w:ind w:right="-48" w:firstLine="540"/>
        <w:jc w:val="both"/>
        <w:rPr>
          <w:sz w:val="28"/>
          <w:szCs w:val="28"/>
          <w:lang w:val="vi-VN"/>
        </w:rPr>
      </w:pPr>
      <w:r w:rsidRPr="00074FEC">
        <w:rPr>
          <w:sz w:val="28"/>
          <w:szCs w:val="28"/>
          <w:lang w:val="vi-VN"/>
        </w:rPr>
        <w:t xml:space="preserve">- </w:t>
      </w:r>
      <w:r w:rsidR="00156C39" w:rsidRPr="00C33A55">
        <w:rPr>
          <w:sz w:val="28"/>
          <w:szCs w:val="28"/>
          <w:lang w:val="vi-VN"/>
        </w:rPr>
        <w:t>Lĩnh vực áp dụng: Nêu rõ lĩnh vực có thể áp dụng sáng kiến và vấn đề mà sáng kiến giải quyết;</w:t>
      </w:r>
      <w:r w:rsidR="00355027" w:rsidRPr="00C33A55">
        <w:rPr>
          <w:sz w:val="28"/>
          <w:szCs w:val="28"/>
          <w:lang w:val="vi-VN"/>
        </w:rPr>
        <w:t xml:space="preserve">               </w:t>
      </w:r>
    </w:p>
    <w:p w:rsidR="00156C39" w:rsidRPr="00C33A55" w:rsidRDefault="00074FEC" w:rsidP="00BA1265">
      <w:pPr>
        <w:widowControl w:val="0"/>
        <w:tabs>
          <w:tab w:val="num" w:pos="0"/>
        </w:tabs>
        <w:spacing w:before="120" w:line="400" w:lineRule="exact"/>
        <w:ind w:right="-48" w:firstLine="540"/>
        <w:jc w:val="both"/>
        <w:rPr>
          <w:sz w:val="28"/>
          <w:szCs w:val="28"/>
          <w:lang w:val="vi-VN"/>
        </w:rPr>
      </w:pPr>
      <w:r w:rsidRPr="00074FEC">
        <w:rPr>
          <w:sz w:val="28"/>
          <w:szCs w:val="28"/>
          <w:lang w:val="vi-VN"/>
        </w:rPr>
        <w:t xml:space="preserve">- </w:t>
      </w:r>
      <w:r w:rsidR="00156C39" w:rsidRPr="00C33A55">
        <w:rPr>
          <w:sz w:val="28"/>
          <w:szCs w:val="28"/>
          <w:lang w:val="vi-VN"/>
        </w:rPr>
        <w:t xml:space="preserve">Mô tả sáng kiến: </w:t>
      </w:r>
    </w:p>
    <w:p w:rsidR="00156C39" w:rsidRPr="00C33A55" w:rsidRDefault="00074FEC" w:rsidP="00BA1265">
      <w:pPr>
        <w:widowControl w:val="0"/>
        <w:tabs>
          <w:tab w:val="num" w:pos="0"/>
        </w:tabs>
        <w:spacing w:before="120" w:line="400" w:lineRule="exact"/>
        <w:ind w:right="-48" w:firstLine="540"/>
        <w:jc w:val="both"/>
        <w:rPr>
          <w:sz w:val="28"/>
          <w:szCs w:val="28"/>
          <w:lang w:val="vi-VN"/>
        </w:rPr>
      </w:pPr>
      <w:r w:rsidRPr="00074FEC">
        <w:rPr>
          <w:sz w:val="28"/>
          <w:szCs w:val="28"/>
          <w:lang w:val="vi-VN"/>
        </w:rPr>
        <w:t xml:space="preserve">+ </w:t>
      </w:r>
      <w:r w:rsidR="00156C39" w:rsidRPr="00C33A55">
        <w:rPr>
          <w:sz w:val="28"/>
          <w:szCs w:val="28"/>
          <w:lang w:val="vi-VN"/>
        </w:rPr>
        <w:t>Về nội dung của sáng kiến: 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r w:rsidR="00BF037A" w:rsidRPr="0004047A">
        <w:rPr>
          <w:sz w:val="28"/>
          <w:szCs w:val="28"/>
          <w:lang w:val="vi-VN"/>
        </w:rPr>
        <w:t>;</w:t>
      </w:r>
      <w:r w:rsidR="00156C39" w:rsidRPr="00C33A55">
        <w:rPr>
          <w:sz w:val="28"/>
          <w:szCs w:val="28"/>
          <w:lang w:val="vi-VN"/>
        </w:rPr>
        <w:t xml:space="preserve"> </w:t>
      </w:r>
    </w:p>
    <w:p w:rsidR="00156C39" w:rsidRPr="00A37987" w:rsidRDefault="00074FEC" w:rsidP="00BA1265">
      <w:pPr>
        <w:widowControl w:val="0"/>
        <w:tabs>
          <w:tab w:val="num" w:pos="0"/>
        </w:tabs>
        <w:spacing w:before="120" w:line="400" w:lineRule="exact"/>
        <w:ind w:right="-48" w:firstLine="540"/>
        <w:jc w:val="both"/>
        <w:rPr>
          <w:sz w:val="28"/>
          <w:szCs w:val="28"/>
          <w:lang w:val="vi-VN"/>
        </w:rPr>
      </w:pPr>
      <w:r w:rsidRPr="00074FEC">
        <w:rPr>
          <w:sz w:val="28"/>
          <w:szCs w:val="28"/>
          <w:lang w:val="vi-VN"/>
        </w:rPr>
        <w:t xml:space="preserve">+ </w:t>
      </w:r>
      <w:r w:rsidR="00156C39" w:rsidRPr="00C33A55">
        <w:rPr>
          <w:sz w:val="28"/>
          <w:szCs w:val="28"/>
          <w:lang w:val="vi-VN"/>
        </w:rPr>
        <w:t>Về khả năng áp dụng của sáng kiến: Nêu rõ về việc giải pháp đã được áp dụng, kể cả</w:t>
      </w:r>
      <w:r w:rsidR="009E5264" w:rsidRPr="00C33A55">
        <w:rPr>
          <w:sz w:val="28"/>
          <w:szCs w:val="28"/>
          <w:lang w:val="vi-VN"/>
        </w:rPr>
        <w:t xml:space="preserve"> </w:t>
      </w:r>
      <w:r w:rsidR="00156C39" w:rsidRPr="00C33A55">
        <w:rPr>
          <w:sz w:val="28"/>
          <w:szCs w:val="28"/>
          <w:lang w:val="vi-VN"/>
        </w:rPr>
        <w:t>áp dụng thử trong điều kiện kinh tế -  kỹ thuật tại cơ sở và mang lại lợi ích thiết thực; ngoài ra có thể nêu rõ giải pháp còn có khả năng áp dụng cho những đối tượng, cơ quan, tổ chức nào</w:t>
      </w:r>
      <w:r w:rsidR="00A37987" w:rsidRPr="00A37987">
        <w:rPr>
          <w:sz w:val="28"/>
          <w:szCs w:val="28"/>
          <w:lang w:val="vi-VN"/>
        </w:rPr>
        <w:t>;</w:t>
      </w:r>
    </w:p>
    <w:p w:rsidR="00156C39" w:rsidRPr="00A37987" w:rsidRDefault="00A37987" w:rsidP="00BA1265">
      <w:pPr>
        <w:widowControl w:val="0"/>
        <w:tabs>
          <w:tab w:val="num" w:pos="0"/>
        </w:tabs>
        <w:spacing w:before="120" w:line="400" w:lineRule="exact"/>
        <w:ind w:right="-48" w:firstLine="540"/>
        <w:jc w:val="both"/>
        <w:rPr>
          <w:sz w:val="28"/>
          <w:szCs w:val="28"/>
          <w:lang w:val="vi-VN"/>
        </w:rPr>
      </w:pPr>
      <w:r w:rsidRPr="0051782A">
        <w:rPr>
          <w:sz w:val="28"/>
          <w:szCs w:val="28"/>
          <w:lang w:val="vi-VN"/>
        </w:rPr>
        <w:t>-</w:t>
      </w:r>
      <w:r w:rsidR="00074FEC" w:rsidRPr="00074FEC">
        <w:rPr>
          <w:sz w:val="28"/>
          <w:szCs w:val="28"/>
          <w:lang w:val="vi-VN"/>
        </w:rPr>
        <w:t xml:space="preserve"> </w:t>
      </w:r>
      <w:r w:rsidR="00156C39" w:rsidRPr="00C33A55">
        <w:rPr>
          <w:sz w:val="28"/>
          <w:szCs w:val="28"/>
          <w:lang w:val="vi-VN"/>
        </w:rPr>
        <w:t>Các thông tin cần được bảo mật (nế</w:t>
      </w:r>
      <w:r>
        <w:rPr>
          <w:sz w:val="28"/>
          <w:szCs w:val="28"/>
          <w:lang w:val="vi-VN"/>
        </w:rPr>
        <w:t>u có)</w:t>
      </w:r>
      <w:r w:rsidRPr="00A37987">
        <w:rPr>
          <w:sz w:val="28"/>
          <w:szCs w:val="28"/>
          <w:lang w:val="vi-VN"/>
        </w:rPr>
        <w:t>;</w:t>
      </w:r>
    </w:p>
    <w:p w:rsidR="00156C39" w:rsidRPr="00C33A55" w:rsidRDefault="00156C39" w:rsidP="00BA1265">
      <w:pPr>
        <w:widowControl w:val="0"/>
        <w:tabs>
          <w:tab w:val="num" w:pos="0"/>
        </w:tabs>
        <w:spacing w:before="120" w:line="400" w:lineRule="exact"/>
        <w:ind w:right="-48" w:firstLine="540"/>
        <w:jc w:val="both"/>
        <w:rPr>
          <w:sz w:val="28"/>
          <w:szCs w:val="28"/>
          <w:lang w:val="vi-VN"/>
        </w:rPr>
      </w:pPr>
      <w:r w:rsidRPr="00C33A55">
        <w:rPr>
          <w:sz w:val="28"/>
          <w:szCs w:val="28"/>
          <w:lang w:val="vi-VN"/>
        </w:rPr>
        <w:t>đ) Các điều kiện cần thiết để áp dụng sáng kiến;</w:t>
      </w:r>
    </w:p>
    <w:p w:rsidR="00156C39" w:rsidRPr="00C33A55" w:rsidRDefault="00156C39" w:rsidP="00BA1265">
      <w:pPr>
        <w:widowControl w:val="0"/>
        <w:tabs>
          <w:tab w:val="num" w:pos="0"/>
        </w:tabs>
        <w:spacing w:before="120" w:line="400" w:lineRule="exact"/>
        <w:ind w:right="-48" w:firstLine="540"/>
        <w:jc w:val="both"/>
        <w:rPr>
          <w:sz w:val="28"/>
          <w:szCs w:val="28"/>
          <w:lang w:val="vi-VN"/>
        </w:rPr>
      </w:pPr>
      <w:r w:rsidRPr="00C33A55">
        <w:rPr>
          <w:sz w:val="28"/>
          <w:szCs w:val="28"/>
          <w:lang w:val="vi-VN"/>
        </w:rPr>
        <w:t>e) Những người tham gia tổ chức áp dụng sáng kiến lần đầu (nếu có);</w:t>
      </w:r>
    </w:p>
    <w:p w:rsidR="00156C39" w:rsidRPr="00C33A55" w:rsidRDefault="00156C39" w:rsidP="00BA1265">
      <w:pPr>
        <w:widowControl w:val="0"/>
        <w:tabs>
          <w:tab w:val="num" w:pos="0"/>
        </w:tabs>
        <w:spacing w:before="120" w:line="400" w:lineRule="exact"/>
        <w:ind w:right="-48" w:firstLine="540"/>
        <w:jc w:val="both"/>
        <w:rPr>
          <w:sz w:val="28"/>
          <w:szCs w:val="28"/>
          <w:lang w:val="vi-VN"/>
        </w:rPr>
      </w:pPr>
      <w:r w:rsidRPr="00C33A55">
        <w:rPr>
          <w:sz w:val="28"/>
          <w:szCs w:val="28"/>
          <w:lang w:val="vi-VN"/>
        </w:rPr>
        <w:t>g) Đánh giá lợi ích thu được hoặc dự kiến có thể thu được do áp dụng giải pháp trong đơn theo ý kiến của tác giả và theo ý kiến của tổ chức, cá nhân tham gia áp dụng giải pháp lần đầu, kể cả áp dụng thử tại cơ sở theo các nội dung sau:</w:t>
      </w:r>
    </w:p>
    <w:p w:rsidR="00156C39" w:rsidRPr="00C33A55" w:rsidRDefault="00074FEC" w:rsidP="00BA1265">
      <w:pPr>
        <w:widowControl w:val="0"/>
        <w:tabs>
          <w:tab w:val="num" w:pos="0"/>
        </w:tabs>
        <w:spacing w:before="120" w:line="400" w:lineRule="exact"/>
        <w:ind w:right="-48" w:firstLine="540"/>
        <w:jc w:val="both"/>
        <w:rPr>
          <w:sz w:val="28"/>
          <w:szCs w:val="28"/>
          <w:lang w:val="vi-VN"/>
        </w:rPr>
      </w:pPr>
      <w:r w:rsidRPr="00074FEC">
        <w:rPr>
          <w:sz w:val="28"/>
          <w:szCs w:val="28"/>
          <w:lang w:val="vi-VN"/>
        </w:rPr>
        <w:t xml:space="preserve">- </w:t>
      </w:r>
      <w:r w:rsidR="00156C39" w:rsidRPr="00C33A55">
        <w:rPr>
          <w:sz w:val="28"/>
          <w:szCs w:val="28"/>
          <w:lang w:val="vi-VN"/>
        </w:rPr>
        <w:t xml:space="preserve">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w:t>
      </w:r>
      <w:r w:rsidR="00B52A68" w:rsidRPr="00C33A55">
        <w:rPr>
          <w:sz w:val="28"/>
          <w:szCs w:val="28"/>
          <w:lang w:val="vi-VN"/>
        </w:rPr>
        <w:t xml:space="preserve">đến mức độ nào </w:t>
      </w:r>
      <w:r w:rsidR="00156C39" w:rsidRPr="00C33A55">
        <w:rPr>
          <w:sz w:val="28"/>
          <w:szCs w:val="28"/>
          <w:lang w:val="vi-VN"/>
        </w:rPr>
        <w:t>những nhược điểm của giải pháp đã biết trước đó - nếu là giải pháp cải tiến giải pháp đã biết trước đó)</w:t>
      </w:r>
      <w:r w:rsidR="008C2223" w:rsidRPr="00BF037A">
        <w:rPr>
          <w:sz w:val="28"/>
          <w:szCs w:val="28"/>
          <w:lang w:val="vi-VN"/>
        </w:rPr>
        <w:t>;</w:t>
      </w:r>
      <w:r w:rsidR="00156C39" w:rsidRPr="00C33A55">
        <w:rPr>
          <w:sz w:val="28"/>
          <w:szCs w:val="28"/>
          <w:lang w:val="vi-VN"/>
        </w:rPr>
        <w:t xml:space="preserve"> </w:t>
      </w:r>
    </w:p>
    <w:p w:rsidR="00156C39" w:rsidRPr="00C33A55" w:rsidRDefault="00074FEC" w:rsidP="00BA1265">
      <w:pPr>
        <w:widowControl w:val="0"/>
        <w:tabs>
          <w:tab w:val="num" w:pos="0"/>
        </w:tabs>
        <w:spacing w:before="120" w:line="400" w:lineRule="exact"/>
        <w:ind w:right="-48" w:firstLine="540"/>
        <w:jc w:val="both"/>
        <w:rPr>
          <w:sz w:val="28"/>
          <w:szCs w:val="28"/>
          <w:lang w:val="vi-VN"/>
        </w:rPr>
      </w:pPr>
      <w:r w:rsidRPr="00074FEC">
        <w:rPr>
          <w:sz w:val="28"/>
          <w:szCs w:val="28"/>
          <w:lang w:val="vi-VN"/>
        </w:rPr>
        <w:t xml:space="preserve">- </w:t>
      </w:r>
      <w:r w:rsidR="00156C39" w:rsidRPr="00C33A55">
        <w:rPr>
          <w:sz w:val="28"/>
          <w:szCs w:val="28"/>
          <w:lang w:val="vi-VN"/>
        </w:rPr>
        <w:t>Số tiền làm lợi (nếu có thể tính được) và nêu cách tính cụ thể.</w:t>
      </w:r>
    </w:p>
    <w:p w:rsidR="00156C39" w:rsidRPr="00C33A55" w:rsidRDefault="00156C39" w:rsidP="00BA1265">
      <w:pPr>
        <w:pStyle w:val="Heading4"/>
        <w:widowControl w:val="0"/>
        <w:tabs>
          <w:tab w:val="num" w:pos="0"/>
          <w:tab w:val="num" w:pos="360"/>
        </w:tabs>
        <w:spacing w:before="120" w:beforeAutospacing="0" w:after="0" w:afterAutospacing="0" w:line="400" w:lineRule="exact"/>
        <w:ind w:right="-48" w:firstLine="540"/>
        <w:jc w:val="both"/>
        <w:rPr>
          <w:b w:val="0"/>
          <w:sz w:val="28"/>
          <w:szCs w:val="28"/>
          <w:lang w:val="vi-VN"/>
        </w:rPr>
      </w:pPr>
      <w:r w:rsidRPr="00C33A55">
        <w:rPr>
          <w:b w:val="0"/>
          <w:sz w:val="28"/>
          <w:szCs w:val="28"/>
          <w:lang w:val="vi-VN"/>
        </w:rPr>
        <w:t>2. Đơn yêu cầu công nhận sáng kiến có thể làm theo mẫu quy định tại Phụ lục I ban hành kèm theo Thông tư này, trừ trường hợp cơ sở nơi tác giả nộp đơn yêu cầu công nhận sáng kiến sử dụng mẫu đơn khác.</w:t>
      </w:r>
    </w:p>
    <w:p w:rsidR="00156C39" w:rsidRPr="00C33A55" w:rsidRDefault="00156C39" w:rsidP="00BA1265">
      <w:pPr>
        <w:pStyle w:val="Heading4"/>
        <w:widowControl w:val="0"/>
        <w:tabs>
          <w:tab w:val="num" w:pos="0"/>
          <w:tab w:val="num" w:pos="360"/>
        </w:tabs>
        <w:spacing w:before="120" w:beforeAutospacing="0" w:after="0" w:afterAutospacing="0" w:line="400" w:lineRule="exact"/>
        <w:ind w:right="-48" w:firstLine="540"/>
        <w:jc w:val="both"/>
        <w:rPr>
          <w:b w:val="0"/>
          <w:sz w:val="28"/>
          <w:szCs w:val="28"/>
          <w:lang w:val="vi-VN"/>
        </w:rPr>
      </w:pPr>
      <w:r w:rsidRPr="00C33A55">
        <w:rPr>
          <w:b w:val="0"/>
          <w:sz w:val="28"/>
          <w:szCs w:val="28"/>
          <w:lang w:val="vi-VN"/>
        </w:rPr>
        <w:t>3. Tác giả sáng kiến chịu trách nhiệm về tính trung thực của thông tin nêu trong đơn yêu cầu công nhận sáng kiến.</w:t>
      </w:r>
    </w:p>
    <w:p w:rsidR="00156C39" w:rsidRPr="00C33A55" w:rsidRDefault="00156C39" w:rsidP="00BA1265">
      <w:pPr>
        <w:widowControl w:val="0"/>
        <w:tabs>
          <w:tab w:val="num" w:pos="0"/>
          <w:tab w:val="left" w:pos="900"/>
          <w:tab w:val="num" w:pos="1800"/>
        </w:tabs>
        <w:spacing w:before="120" w:line="400" w:lineRule="exact"/>
        <w:ind w:right="-48" w:firstLine="540"/>
        <w:jc w:val="both"/>
        <w:rPr>
          <w:b/>
          <w:sz w:val="28"/>
          <w:szCs w:val="28"/>
          <w:lang w:val="vi-VN"/>
        </w:rPr>
      </w:pPr>
      <w:r w:rsidRPr="00C33A55">
        <w:rPr>
          <w:b/>
          <w:sz w:val="28"/>
          <w:szCs w:val="28"/>
          <w:lang w:val="vi-VN"/>
        </w:rPr>
        <w:t xml:space="preserve">Điều </w:t>
      </w:r>
      <w:r w:rsidR="00AA13DB" w:rsidRPr="00C33A55">
        <w:rPr>
          <w:b/>
          <w:sz w:val="28"/>
          <w:szCs w:val="28"/>
          <w:lang w:val="vi-VN"/>
        </w:rPr>
        <w:t>6</w:t>
      </w:r>
      <w:r w:rsidRPr="00C33A55">
        <w:rPr>
          <w:b/>
          <w:sz w:val="28"/>
          <w:szCs w:val="28"/>
          <w:lang w:val="vi-VN"/>
        </w:rPr>
        <w:t>. Tiếp nhận, xem xét đơn và xét công nhận sáng kiến</w:t>
      </w:r>
    </w:p>
    <w:p w:rsidR="00156C39" w:rsidRPr="00C33A55" w:rsidRDefault="00156C39"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1. Việc tiếp nhận và xem xét đơn yêu cầu công nhận sáng kiến được thực hiện theo quy định tại Điều 6 của Điều lệ Sáng kiến và quy định cụ thể sau đây:</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a) Cơ sở tiếp nhận đơn có thể ghi nhận vào Sổ tiếp nhận đơn yêu cầu công nhận sáng kiến (nếu có) và trao cho người nộp đơn Giấy biên nhận đơn (có thể làm theo mẫu quy định tại Phụ lục II ban hành kèm theo Thông tư này), trong đó ghi rõ thời gian trả lời kết quả công nhận sáng kiến theo quy định tại khoản 1 Điều 7 của Điều lệ Sáng kiến</w:t>
      </w:r>
      <w:r w:rsidR="00BA0FEF" w:rsidRPr="00BA0FEF">
        <w:rPr>
          <w:sz w:val="28"/>
          <w:szCs w:val="28"/>
          <w:lang w:val="vi-VN"/>
        </w:rPr>
        <w:t>;</w:t>
      </w:r>
      <w:r w:rsidRPr="00C33A55">
        <w:rPr>
          <w:sz w:val="28"/>
          <w:szCs w:val="28"/>
          <w:lang w:val="vi-VN"/>
        </w:rPr>
        <w:t xml:space="preserve">  </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b) Cơ sở tiếp nhận đơn yêu cầu công nhận sáng kiến có trách nhiệm bảo quản, lưu trữ đơn và các tài liệu kèm theo (nếu có); giữ bí mật thông tin cần được bảo mật theo yêu cầu của tác giả sáng kiến.</w:t>
      </w:r>
    </w:p>
    <w:p w:rsidR="00156C39" w:rsidRPr="00C33A55" w:rsidRDefault="008F2D27"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2</w:t>
      </w:r>
      <w:r w:rsidR="00156C39" w:rsidRPr="00C33A55">
        <w:rPr>
          <w:sz w:val="28"/>
          <w:szCs w:val="28"/>
          <w:lang w:val="vi-VN"/>
        </w:rPr>
        <w:t>. Trước khi quyết định công nhận sáng kiến, cơ sở xét công nhận sáng kiến tự quyết định việc công bố công khai giải pháp (trừ các thông tin cần giữ bí mậ</w:t>
      </w:r>
      <w:r w:rsidR="009E5264" w:rsidRPr="00C33A55">
        <w:rPr>
          <w:sz w:val="28"/>
          <w:szCs w:val="28"/>
          <w:lang w:val="vi-VN"/>
        </w:rPr>
        <w:t xml:space="preserve">t </w:t>
      </w:r>
      <w:r w:rsidR="00156C39" w:rsidRPr="00C33A55">
        <w:rPr>
          <w:sz w:val="28"/>
          <w:szCs w:val="28"/>
          <w:lang w:val="vi-VN"/>
        </w:rPr>
        <w:t xml:space="preserve">theo yêu cầu của tác giả sáng kiến), tự quyết định việc tra cứu thông tin về tình trạng bảo hộ quyền sở hữu </w:t>
      </w:r>
      <w:r w:rsidR="00136430" w:rsidRPr="00C33A55">
        <w:rPr>
          <w:sz w:val="28"/>
          <w:szCs w:val="28"/>
          <w:lang w:val="vi-VN"/>
        </w:rPr>
        <w:t>trí tuệ</w:t>
      </w:r>
      <w:r w:rsidR="00156C39" w:rsidRPr="00C33A55">
        <w:rPr>
          <w:sz w:val="28"/>
          <w:szCs w:val="28"/>
          <w:lang w:val="vi-VN"/>
        </w:rPr>
        <w:t xml:space="preserve"> theo quy định của pháp luật để đánh giá sáng kiến theo điều kiện quy định tại điểm b khoản 2 Điều 3 của Điều lệ Sáng kiến.</w:t>
      </w:r>
    </w:p>
    <w:p w:rsidR="00156C39" w:rsidRPr="00C33A55" w:rsidRDefault="008F2D27"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3</w:t>
      </w:r>
      <w:r w:rsidR="00156C39" w:rsidRPr="00C33A55">
        <w:rPr>
          <w:sz w:val="28"/>
          <w:szCs w:val="28"/>
          <w:lang w:val="vi-VN"/>
        </w:rPr>
        <w:t xml:space="preserve">. Cơ sở xét công nhận sáng kiến cấp Giấy chứng nhận sáng kiến </w:t>
      </w:r>
      <w:r w:rsidR="00F92C21" w:rsidRPr="00F92C21">
        <w:rPr>
          <w:sz w:val="28"/>
          <w:szCs w:val="28"/>
          <w:lang w:val="vi-VN"/>
        </w:rPr>
        <w:t xml:space="preserve">(có thể làm </w:t>
      </w:r>
      <w:r w:rsidR="00156C39" w:rsidRPr="00C33A55">
        <w:rPr>
          <w:sz w:val="28"/>
          <w:szCs w:val="28"/>
          <w:lang w:val="vi-VN"/>
        </w:rPr>
        <w:t>theo mẫu quy định tại Phụ lục III ban hành kèm theo Thông tư này</w:t>
      </w:r>
      <w:r w:rsidR="00F92C21" w:rsidRPr="00050DD3">
        <w:rPr>
          <w:sz w:val="28"/>
          <w:szCs w:val="28"/>
          <w:lang w:val="vi-VN"/>
        </w:rPr>
        <w:t>)</w:t>
      </w:r>
      <w:r w:rsidR="00156C39" w:rsidRPr="00C33A55">
        <w:rPr>
          <w:sz w:val="28"/>
          <w:szCs w:val="28"/>
          <w:lang w:val="vi-VN"/>
        </w:rPr>
        <w:t xml:space="preserve"> cho chủ đơn có sáng kiến được công nhận và tự quyết định việc công bố công khai giải pháp đã được công nhận là sáng kiến để các cơ quan, tổ chức, cá nhân có nhu cầu sử dụng sáng kiến có thể tiếp cận được các thông tin liên quan đến sáng kiến. </w:t>
      </w:r>
    </w:p>
    <w:p w:rsidR="00156C39" w:rsidRPr="00C33A55" w:rsidDel="004709CF" w:rsidRDefault="008F2D27"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4</w:t>
      </w:r>
      <w:r w:rsidR="00156C39" w:rsidRPr="00C33A55">
        <w:rPr>
          <w:sz w:val="28"/>
          <w:szCs w:val="28"/>
          <w:lang w:val="vi-VN"/>
        </w:rPr>
        <w:t>. Chi phí cho việc thực hiện xét công nhận sáng kiến được thực hiện theo quy định của Bộ Tài chính.</w:t>
      </w:r>
    </w:p>
    <w:p w:rsidR="00156C39" w:rsidRPr="00C33A55" w:rsidDel="004709CF"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b/>
          <w:bCs/>
          <w:sz w:val="28"/>
          <w:szCs w:val="28"/>
          <w:lang w:val="vi-VN"/>
        </w:rPr>
      </w:pPr>
      <w:r w:rsidRPr="00C33A55">
        <w:rPr>
          <w:rFonts w:ascii="Times New Roman" w:hAnsi="Times New Roman"/>
          <w:b/>
          <w:bCs/>
          <w:sz w:val="28"/>
          <w:szCs w:val="28"/>
          <w:lang w:val="vi-VN"/>
        </w:rPr>
        <w:t xml:space="preserve">Điều </w:t>
      </w:r>
      <w:r w:rsidR="00AA13DB" w:rsidRPr="00C33A55">
        <w:rPr>
          <w:rFonts w:ascii="Times New Roman" w:hAnsi="Times New Roman"/>
          <w:b/>
          <w:bCs/>
          <w:sz w:val="28"/>
          <w:szCs w:val="28"/>
          <w:lang w:val="vi-VN"/>
        </w:rPr>
        <w:t>7</w:t>
      </w:r>
      <w:r w:rsidRPr="00C33A55">
        <w:rPr>
          <w:rFonts w:ascii="Times New Roman" w:hAnsi="Times New Roman"/>
          <w:b/>
          <w:bCs/>
          <w:sz w:val="28"/>
          <w:szCs w:val="28"/>
          <w:lang w:val="vi-VN"/>
        </w:rPr>
        <w:t>. Xét chấp thuận việc công nhận sáng kiến do Nhà nước đầu tư</w:t>
      </w:r>
    </w:p>
    <w:p w:rsidR="00B52A68" w:rsidRPr="00C33A55" w:rsidRDefault="00156C39"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 xml:space="preserve">1. </w:t>
      </w:r>
      <w:r w:rsidR="00B52A68" w:rsidRPr="00C33A55">
        <w:rPr>
          <w:sz w:val="28"/>
          <w:szCs w:val="28"/>
          <w:lang w:val="vi-VN"/>
        </w:rPr>
        <w:t xml:space="preserve">Quy </w:t>
      </w:r>
      <w:r w:rsidRPr="00C33A55">
        <w:rPr>
          <w:sz w:val="28"/>
          <w:szCs w:val="28"/>
          <w:lang w:val="vi-VN"/>
        </w:rPr>
        <w:t xml:space="preserve">định tại </w:t>
      </w:r>
      <w:r w:rsidR="00050DD3" w:rsidRPr="00C33A55">
        <w:rPr>
          <w:sz w:val="28"/>
          <w:szCs w:val="28"/>
          <w:lang w:val="vi-VN"/>
        </w:rPr>
        <w:t xml:space="preserve">điểm b </w:t>
      </w:r>
      <w:r w:rsidRPr="00C33A55">
        <w:rPr>
          <w:sz w:val="28"/>
          <w:szCs w:val="28"/>
          <w:lang w:val="vi-VN"/>
        </w:rPr>
        <w:t>khoản 4 Điều 7 của Điều lệ Sáng kiến</w:t>
      </w:r>
      <w:r w:rsidR="00050DD3" w:rsidRPr="00050DD3">
        <w:rPr>
          <w:sz w:val="28"/>
          <w:szCs w:val="28"/>
          <w:lang w:val="vi-VN"/>
        </w:rPr>
        <w:t xml:space="preserve"> </w:t>
      </w:r>
      <w:r w:rsidR="00B52A68" w:rsidRPr="00C33A55">
        <w:rPr>
          <w:sz w:val="28"/>
          <w:szCs w:val="28"/>
          <w:lang w:val="vi-VN"/>
        </w:rPr>
        <w:t>được hiểu như sau:</w:t>
      </w:r>
    </w:p>
    <w:p w:rsidR="00156C39" w:rsidRPr="00C33A55" w:rsidRDefault="00B52A68" w:rsidP="00BA1265">
      <w:pPr>
        <w:widowControl w:val="0"/>
        <w:tabs>
          <w:tab w:val="num" w:pos="0"/>
          <w:tab w:val="left" w:pos="540"/>
          <w:tab w:val="num" w:pos="1800"/>
        </w:tabs>
        <w:spacing w:before="120" w:line="400" w:lineRule="exact"/>
        <w:ind w:right="-48" w:firstLine="540"/>
        <w:jc w:val="both"/>
        <w:rPr>
          <w:sz w:val="28"/>
          <w:szCs w:val="28"/>
          <w:lang w:val="vi-VN"/>
        </w:rPr>
      </w:pPr>
      <w:r w:rsidRPr="00C33A55">
        <w:rPr>
          <w:sz w:val="28"/>
          <w:szCs w:val="28"/>
          <w:lang w:val="vi-VN"/>
        </w:rPr>
        <w:t xml:space="preserve">Trong hai cơ quan, </w:t>
      </w:r>
      <w:r w:rsidR="005E1206" w:rsidRPr="00C33A55">
        <w:rPr>
          <w:bCs/>
          <w:sz w:val="28"/>
          <w:szCs w:val="28"/>
          <w:lang w:val="vi-VN"/>
        </w:rPr>
        <w:t xml:space="preserve">Sở Khoa học và Công nghệ tại địa phương nơi cơ sở </w:t>
      </w:r>
      <w:r w:rsidR="005E1206" w:rsidRPr="00C33A55">
        <w:rPr>
          <w:sz w:val="28"/>
          <w:szCs w:val="28"/>
          <w:lang w:val="vi-VN"/>
        </w:rPr>
        <w:t>xét</w:t>
      </w:r>
      <w:r w:rsidR="005E1206" w:rsidRPr="00C33A55">
        <w:rPr>
          <w:bCs/>
          <w:sz w:val="28"/>
          <w:szCs w:val="28"/>
          <w:lang w:val="vi-VN"/>
        </w:rPr>
        <w:t xml:space="preserve"> công nhận sáng kiến đó</w:t>
      </w:r>
      <w:r w:rsidR="005E1206" w:rsidRPr="00C33A55">
        <w:rPr>
          <w:sz w:val="28"/>
          <w:szCs w:val="28"/>
          <w:lang w:val="vi-VN"/>
        </w:rPr>
        <w:t xml:space="preserve">ng trụ sở </w:t>
      </w:r>
      <w:r w:rsidRPr="00C33A55">
        <w:rPr>
          <w:sz w:val="28"/>
          <w:szCs w:val="28"/>
          <w:lang w:val="vi-VN"/>
        </w:rPr>
        <w:t xml:space="preserve">và </w:t>
      </w:r>
      <w:r w:rsidR="005E1206" w:rsidRPr="00C33A55">
        <w:rPr>
          <w:sz w:val="28"/>
          <w:szCs w:val="28"/>
          <w:lang w:val="vi-VN"/>
        </w:rPr>
        <w:t>cơ quan, tổ chức của Nhà nước trực tiếp thực hiện việc đầu tư tạo ra sáng kiến</w:t>
      </w:r>
      <w:r w:rsidRPr="00C33A55">
        <w:rPr>
          <w:sz w:val="28"/>
          <w:szCs w:val="28"/>
          <w:lang w:val="vi-VN"/>
        </w:rPr>
        <w:t>, cơ quan nào</w:t>
      </w:r>
      <w:r w:rsidR="005E1206" w:rsidRPr="00C33A55">
        <w:rPr>
          <w:sz w:val="28"/>
          <w:szCs w:val="28"/>
          <w:lang w:val="vi-VN"/>
        </w:rPr>
        <w:t xml:space="preserve"> nhận được</w:t>
      </w:r>
      <w:r w:rsidRPr="00C33A55">
        <w:rPr>
          <w:sz w:val="28"/>
          <w:szCs w:val="28"/>
          <w:lang w:val="vi-VN"/>
        </w:rPr>
        <w:t xml:space="preserve"> (hoặc nhận được sớm hơn)</w:t>
      </w:r>
      <w:r w:rsidR="005E1206" w:rsidRPr="00C33A55">
        <w:rPr>
          <w:sz w:val="28"/>
          <w:szCs w:val="28"/>
          <w:lang w:val="vi-VN"/>
        </w:rPr>
        <w:t xml:space="preserve"> Hồ sơ theo quy định tại khoản </w:t>
      </w:r>
      <w:r w:rsidR="00F25D49" w:rsidRPr="00C33A55">
        <w:rPr>
          <w:sz w:val="28"/>
          <w:szCs w:val="28"/>
          <w:lang w:val="vi-VN"/>
        </w:rPr>
        <w:t>2</w:t>
      </w:r>
      <w:r w:rsidR="005E1206" w:rsidRPr="00C33A55">
        <w:rPr>
          <w:sz w:val="28"/>
          <w:szCs w:val="28"/>
          <w:lang w:val="vi-VN"/>
        </w:rPr>
        <w:t xml:space="preserve"> Điều này thì sẽ chủ trì xét chấp thuận việc công nhận sáng kiến và có thể yêu cầu cơ quan còn lại phối hợp</w:t>
      </w:r>
      <w:r w:rsidR="00351668" w:rsidRPr="00C33A55">
        <w:rPr>
          <w:sz w:val="28"/>
          <w:szCs w:val="28"/>
          <w:lang w:val="vi-VN"/>
        </w:rPr>
        <w:t xml:space="preserve"> thực hiện</w:t>
      </w:r>
      <w:r w:rsidR="005E1206" w:rsidRPr="00C33A55">
        <w:rPr>
          <w:sz w:val="28"/>
          <w:szCs w:val="28"/>
          <w:lang w:val="vi-VN"/>
        </w:rPr>
        <w:t>.</w:t>
      </w:r>
    </w:p>
    <w:p w:rsidR="00156C39" w:rsidRPr="00C33A55" w:rsidRDefault="00F25D49"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2</w:t>
      </w:r>
      <w:r w:rsidR="00156C39" w:rsidRPr="00C33A55">
        <w:rPr>
          <w:sz w:val="28"/>
          <w:szCs w:val="28"/>
          <w:lang w:val="vi-VN"/>
        </w:rPr>
        <w:t xml:space="preserve">. </w:t>
      </w:r>
      <w:r w:rsidR="005E1206" w:rsidRPr="00C33A55">
        <w:rPr>
          <w:sz w:val="28"/>
          <w:szCs w:val="28"/>
          <w:lang w:val="vi-VN"/>
        </w:rPr>
        <w:t xml:space="preserve">Việc xét chấp thuận việc công nhận sáng kiến theo quy định tại </w:t>
      </w:r>
      <w:r w:rsidR="003E7AB6" w:rsidRPr="00C33A55">
        <w:rPr>
          <w:sz w:val="28"/>
          <w:szCs w:val="28"/>
          <w:lang w:val="vi-VN"/>
        </w:rPr>
        <w:t>khoản 4 Điều 7 của Điều lệ Sáng kiến</w:t>
      </w:r>
      <w:r w:rsidR="005E1206" w:rsidRPr="00C33A55">
        <w:rPr>
          <w:sz w:val="28"/>
          <w:szCs w:val="28"/>
          <w:lang w:val="vi-VN"/>
        </w:rPr>
        <w:t xml:space="preserve"> căn cứ vào Hồ sơ </w:t>
      </w:r>
      <w:r w:rsidR="00736C1C" w:rsidRPr="00C33A55">
        <w:rPr>
          <w:sz w:val="28"/>
          <w:szCs w:val="28"/>
          <w:lang w:val="vi-VN"/>
        </w:rPr>
        <w:t>của cơ sở xét công nhận sáng kiến</w:t>
      </w:r>
      <w:r w:rsidR="00BA5FB2" w:rsidRPr="00C33A55">
        <w:rPr>
          <w:sz w:val="28"/>
          <w:szCs w:val="28"/>
          <w:lang w:val="vi-VN"/>
        </w:rPr>
        <w:t>,</w:t>
      </w:r>
      <w:r w:rsidR="00736C1C" w:rsidRPr="00C33A55">
        <w:rPr>
          <w:sz w:val="28"/>
          <w:szCs w:val="28"/>
          <w:lang w:val="vi-VN"/>
        </w:rPr>
        <w:t xml:space="preserve"> Hồ sơ</w:t>
      </w:r>
      <w:r w:rsidR="005E1206" w:rsidRPr="00C33A55">
        <w:rPr>
          <w:sz w:val="28"/>
          <w:szCs w:val="28"/>
          <w:lang w:val="vi-VN"/>
        </w:rPr>
        <w:t xml:space="preserve"> gồm các tài liệu sau đây:</w:t>
      </w:r>
    </w:p>
    <w:p w:rsidR="003E7AB6" w:rsidRPr="00C33A55" w:rsidRDefault="003E7AB6"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a) Văn bản đề nghị chấp thuận việc công nhận sáng kiế</w:t>
      </w:r>
      <w:r w:rsidR="00050DD3">
        <w:rPr>
          <w:sz w:val="28"/>
          <w:szCs w:val="28"/>
          <w:lang w:val="vi-VN"/>
        </w:rPr>
        <w:t>n</w:t>
      </w:r>
      <w:r w:rsidR="00050DD3" w:rsidRPr="00050DD3">
        <w:rPr>
          <w:sz w:val="28"/>
          <w:szCs w:val="28"/>
          <w:lang w:val="vi-VN"/>
        </w:rPr>
        <w:t>;</w:t>
      </w:r>
      <w:r w:rsidRPr="00C33A55">
        <w:rPr>
          <w:sz w:val="28"/>
          <w:szCs w:val="28"/>
          <w:lang w:val="vi-VN"/>
        </w:rPr>
        <w:t xml:space="preserve"> </w:t>
      </w:r>
    </w:p>
    <w:p w:rsidR="00156C39" w:rsidRPr="00C33A55" w:rsidRDefault="003E7AB6"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b</w:t>
      </w:r>
      <w:r w:rsidR="00156C39" w:rsidRPr="00C33A55">
        <w:rPr>
          <w:sz w:val="28"/>
          <w:szCs w:val="28"/>
          <w:lang w:val="vi-VN"/>
        </w:rPr>
        <w:t xml:space="preserve">) </w:t>
      </w:r>
      <w:r w:rsidRPr="00C33A55">
        <w:rPr>
          <w:sz w:val="28"/>
          <w:szCs w:val="28"/>
          <w:lang w:val="vi-VN"/>
        </w:rPr>
        <w:t>Bản sao đ</w:t>
      </w:r>
      <w:r w:rsidR="00156C39" w:rsidRPr="00C33A55">
        <w:rPr>
          <w:sz w:val="28"/>
          <w:szCs w:val="28"/>
          <w:lang w:val="vi-VN"/>
        </w:rPr>
        <w:t>ơn yêu cầu công nhận sáng kiến;</w:t>
      </w:r>
    </w:p>
    <w:p w:rsidR="00156C39" w:rsidRPr="00C33A55" w:rsidRDefault="003E7AB6"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c</w:t>
      </w:r>
      <w:r w:rsidR="00156C39" w:rsidRPr="00C33A55">
        <w:rPr>
          <w:sz w:val="28"/>
          <w:szCs w:val="28"/>
          <w:lang w:val="vi-VN"/>
        </w:rPr>
        <w:t>) Báo cáo đánh giá của cơ sở xét công nhận sáng kiến về việc đối tượng nêu trong đơn đáp ứng đủ các điều kiện để được công nhận là sáng kiến theo quy định tại Điều 3 và Điều 4 của Điều lệ Sáng kiến;</w:t>
      </w:r>
    </w:p>
    <w:p w:rsidR="00156C39" w:rsidRPr="00050DD3" w:rsidRDefault="003E7AB6"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d</w:t>
      </w:r>
      <w:r w:rsidR="00156C39" w:rsidRPr="00C33A55">
        <w:rPr>
          <w:sz w:val="28"/>
          <w:szCs w:val="28"/>
          <w:lang w:val="vi-VN"/>
        </w:rPr>
        <w:t>) Biên bản kết luận của Hội đồng sáng kiến</w:t>
      </w:r>
      <w:r w:rsidR="00050DD3" w:rsidRPr="00050DD3">
        <w:rPr>
          <w:sz w:val="28"/>
          <w:szCs w:val="28"/>
          <w:lang w:val="vi-VN"/>
        </w:rPr>
        <w:t>.</w:t>
      </w:r>
    </w:p>
    <w:p w:rsidR="00156C39" w:rsidRPr="00C33A55" w:rsidRDefault="00F25D49" w:rsidP="00BA1265">
      <w:pPr>
        <w:widowControl w:val="0"/>
        <w:tabs>
          <w:tab w:val="num" w:pos="0"/>
          <w:tab w:val="left" w:pos="900"/>
          <w:tab w:val="num" w:pos="1800"/>
        </w:tabs>
        <w:spacing w:before="120" w:line="400" w:lineRule="exact"/>
        <w:ind w:right="-48" w:firstLine="540"/>
        <w:jc w:val="both"/>
        <w:rPr>
          <w:sz w:val="28"/>
          <w:szCs w:val="28"/>
          <w:lang w:val="vi-VN"/>
        </w:rPr>
      </w:pPr>
      <w:r w:rsidRPr="00C33A55">
        <w:rPr>
          <w:sz w:val="28"/>
          <w:szCs w:val="28"/>
          <w:lang w:val="vi-VN"/>
        </w:rPr>
        <w:t>3</w:t>
      </w:r>
      <w:r w:rsidR="00156C39" w:rsidRPr="00C33A55">
        <w:rPr>
          <w:sz w:val="28"/>
          <w:szCs w:val="28"/>
          <w:lang w:val="vi-VN"/>
        </w:rPr>
        <w:t>. Trong thời hạn 01 tháng kể từ ngày nhận được Hồ sơ yêu cầu xét chấp thuận sáng kiến, cơ quan xét chấp thuận sáng kiến có trách nhiệm xem xét và đánh giá việc công nhận sáng kiến theo các quy định của Điều lệ Sáng kiến và của Thông tư này để quyết định về việc chấp thuận hoặc không chấp thuận việc công nhận sáng kiến</w:t>
      </w:r>
      <w:r w:rsidR="00050DD3" w:rsidRPr="00050DD3">
        <w:rPr>
          <w:sz w:val="28"/>
          <w:szCs w:val="28"/>
          <w:lang w:val="vi-VN"/>
        </w:rPr>
        <w:t>,</w:t>
      </w:r>
      <w:r w:rsidR="00156C39" w:rsidRPr="00C33A55">
        <w:rPr>
          <w:sz w:val="28"/>
          <w:szCs w:val="28"/>
          <w:lang w:val="vi-VN"/>
        </w:rPr>
        <w:t xml:space="preserve"> trường hợp không chấp thuậ</w:t>
      </w:r>
      <w:r w:rsidR="009E5264" w:rsidRPr="00C33A55">
        <w:rPr>
          <w:sz w:val="28"/>
          <w:szCs w:val="28"/>
          <w:lang w:val="vi-VN"/>
        </w:rPr>
        <w:t>n</w:t>
      </w:r>
      <w:r w:rsidR="00156C39" w:rsidRPr="00C33A55">
        <w:rPr>
          <w:sz w:val="28"/>
          <w:szCs w:val="28"/>
          <w:lang w:val="vi-VN"/>
        </w:rPr>
        <w:t xml:space="preserve"> cần nêu rõ lý do.</w:t>
      </w:r>
    </w:p>
    <w:p w:rsidR="0004047A" w:rsidRPr="00074FEC" w:rsidRDefault="00F25D49" w:rsidP="00BA1265">
      <w:pPr>
        <w:pStyle w:val="BodyTextIndent3"/>
        <w:widowControl w:val="0"/>
        <w:tabs>
          <w:tab w:val="clear" w:pos="993"/>
          <w:tab w:val="num" w:pos="0"/>
          <w:tab w:val="left" w:pos="90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4</w:t>
      </w:r>
      <w:r w:rsidR="00156C39" w:rsidRPr="00C33A55">
        <w:rPr>
          <w:rFonts w:ascii="Times New Roman" w:hAnsi="Times New Roman"/>
          <w:bCs/>
          <w:sz w:val="28"/>
          <w:szCs w:val="28"/>
          <w:lang w:val="vi-VN"/>
        </w:rPr>
        <w:t xml:space="preserve">. </w:t>
      </w:r>
      <w:r w:rsidR="0089068C" w:rsidRPr="00C33A55">
        <w:rPr>
          <w:rFonts w:ascii="Times New Roman" w:hAnsi="Times New Roman"/>
          <w:bCs/>
          <w:sz w:val="28"/>
          <w:szCs w:val="28"/>
          <w:lang w:val="vi-VN"/>
        </w:rPr>
        <w:t>Định kỳ hàng năm hoặc khi có yêu cầu, c</w:t>
      </w:r>
      <w:r w:rsidR="00156C39" w:rsidRPr="00C33A55">
        <w:rPr>
          <w:rFonts w:ascii="Times New Roman" w:hAnsi="Times New Roman"/>
          <w:bCs/>
          <w:sz w:val="28"/>
          <w:szCs w:val="28"/>
          <w:lang w:val="vi-VN"/>
        </w:rPr>
        <w:t>ơ quan, tổ chức</w:t>
      </w:r>
      <w:r w:rsidR="00F65687" w:rsidRPr="00C33A55">
        <w:rPr>
          <w:rFonts w:ascii="Times New Roman" w:hAnsi="Times New Roman"/>
          <w:bCs/>
          <w:sz w:val="28"/>
          <w:szCs w:val="28"/>
          <w:lang w:val="vi-VN"/>
        </w:rPr>
        <w:t xml:space="preserve"> nhà nước trực tiếp</w:t>
      </w:r>
      <w:r w:rsidR="00156C39" w:rsidRPr="00C33A55">
        <w:rPr>
          <w:rFonts w:ascii="Times New Roman" w:hAnsi="Times New Roman"/>
          <w:bCs/>
          <w:sz w:val="28"/>
          <w:szCs w:val="28"/>
          <w:lang w:val="vi-VN"/>
        </w:rPr>
        <w:t xml:space="preserve"> đầu tư </w:t>
      </w:r>
      <w:r w:rsidR="005E1206" w:rsidRPr="00C33A55">
        <w:rPr>
          <w:rFonts w:ascii="Times New Roman" w:hAnsi="Times New Roman"/>
          <w:bCs/>
          <w:sz w:val="28"/>
          <w:szCs w:val="28"/>
          <w:lang w:val="vi-VN"/>
        </w:rPr>
        <w:t xml:space="preserve">tạo ra </w:t>
      </w:r>
      <w:r w:rsidR="00156C39" w:rsidRPr="00C33A55">
        <w:rPr>
          <w:rFonts w:ascii="Times New Roman" w:hAnsi="Times New Roman"/>
          <w:bCs/>
          <w:sz w:val="28"/>
          <w:szCs w:val="28"/>
          <w:lang w:val="vi-VN"/>
        </w:rPr>
        <w:t>sáng kiến có trách nhiệm báo cáo và cung cấp thông tin liên quan đến các sáng kiến được tạo ra do Nhà nước đầu tư kinh phí, phương tiện vật chất - kỹ thuật cho Sở Khoa học và Công nghệ địa phương nơi</w:t>
      </w:r>
      <w:r w:rsidR="008B0193" w:rsidRPr="00C33A55">
        <w:rPr>
          <w:rFonts w:ascii="Times New Roman" w:hAnsi="Times New Roman"/>
          <w:bCs/>
          <w:sz w:val="28"/>
          <w:szCs w:val="28"/>
          <w:lang w:val="vi-VN"/>
        </w:rPr>
        <w:t xml:space="preserve"> có</w:t>
      </w:r>
      <w:r w:rsidR="00156C39" w:rsidRPr="00C33A55">
        <w:rPr>
          <w:rFonts w:ascii="Times New Roman" w:hAnsi="Times New Roman"/>
          <w:bCs/>
          <w:sz w:val="28"/>
          <w:szCs w:val="28"/>
          <w:lang w:val="vi-VN"/>
        </w:rPr>
        <w:t xml:space="preserve"> cơ sở xét công nhận sáng kiến (</w:t>
      </w:r>
      <w:r w:rsidR="00156C39" w:rsidRPr="00C33A55">
        <w:rPr>
          <w:rFonts w:ascii="Times New Roman" w:hAnsi="Times New Roman"/>
          <w:color w:val="000000"/>
          <w:sz w:val="28"/>
          <w:szCs w:val="28"/>
          <w:lang w:val="vi-VN"/>
        </w:rPr>
        <w:t>theo mẫu quy định tại</w:t>
      </w:r>
      <w:r w:rsidR="00156C39" w:rsidRPr="00C33A55">
        <w:rPr>
          <w:rFonts w:ascii="Times New Roman" w:hAnsi="Times New Roman"/>
          <w:sz w:val="28"/>
          <w:szCs w:val="28"/>
          <w:lang w:val="vi-VN"/>
        </w:rPr>
        <w:t xml:space="preserve"> Phụ lục IV ban hành kèm theo Thông tư này)</w:t>
      </w:r>
      <w:r w:rsidR="00156C39" w:rsidRPr="00C33A55">
        <w:rPr>
          <w:rFonts w:ascii="Times New Roman" w:hAnsi="Times New Roman"/>
          <w:bCs/>
          <w:sz w:val="28"/>
          <w:szCs w:val="28"/>
          <w:lang w:val="vi-VN"/>
        </w:rPr>
        <w:t xml:space="preserve">. </w:t>
      </w:r>
    </w:p>
    <w:p w:rsidR="00156C39" w:rsidRPr="00C33A55" w:rsidDel="004709CF"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b/>
          <w:bCs/>
          <w:sz w:val="28"/>
          <w:szCs w:val="28"/>
          <w:lang w:val="vi-VN"/>
        </w:rPr>
      </w:pPr>
      <w:r w:rsidRPr="00C33A55">
        <w:rPr>
          <w:rFonts w:ascii="Times New Roman" w:hAnsi="Times New Roman"/>
          <w:b/>
          <w:bCs/>
          <w:sz w:val="28"/>
          <w:szCs w:val="28"/>
          <w:lang w:val="vi-VN"/>
        </w:rPr>
        <w:t xml:space="preserve">Điều </w:t>
      </w:r>
      <w:r w:rsidR="00AA13DB" w:rsidRPr="00C33A55">
        <w:rPr>
          <w:rFonts w:ascii="Times New Roman" w:hAnsi="Times New Roman"/>
          <w:b/>
          <w:bCs/>
          <w:sz w:val="28"/>
          <w:szCs w:val="28"/>
          <w:lang w:val="vi-VN"/>
        </w:rPr>
        <w:t>8</w:t>
      </w:r>
      <w:r w:rsidRPr="00C33A55">
        <w:rPr>
          <w:rFonts w:ascii="Times New Roman" w:hAnsi="Times New Roman"/>
          <w:b/>
          <w:bCs/>
          <w:sz w:val="28"/>
          <w:szCs w:val="28"/>
          <w:lang w:val="vi-VN"/>
        </w:rPr>
        <w:t>. Hội đồng sáng kiến</w:t>
      </w:r>
    </w:p>
    <w:p w:rsidR="00156C39" w:rsidRPr="00C33A55"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1. Hội đồng sáng kiến thành lập theo quy định tại Điều 8 của Điều lệ Sáng kiến </w:t>
      </w:r>
      <w:r w:rsidRPr="00C33A55">
        <w:rPr>
          <w:rFonts w:ascii="Times New Roman" w:hAnsi="Times New Roman"/>
          <w:sz w:val="28"/>
          <w:szCs w:val="28"/>
          <w:lang w:val="vi-VN"/>
        </w:rPr>
        <w:t xml:space="preserve">gồm có Chủ tịch Hội đồng, Phó </w:t>
      </w:r>
      <w:r w:rsidR="00E96049" w:rsidRPr="00C33A55">
        <w:rPr>
          <w:rFonts w:ascii="Times New Roman" w:hAnsi="Times New Roman"/>
          <w:sz w:val="28"/>
          <w:szCs w:val="28"/>
          <w:lang w:val="vi-VN"/>
        </w:rPr>
        <w:t xml:space="preserve">Chủ </w:t>
      </w:r>
      <w:r w:rsidRPr="00C33A55">
        <w:rPr>
          <w:rFonts w:ascii="Times New Roman" w:hAnsi="Times New Roman"/>
          <w:sz w:val="28"/>
          <w:szCs w:val="28"/>
          <w:lang w:val="vi-VN"/>
        </w:rPr>
        <w:t>tịch Hội đồng, Ủy viên thư ký</w:t>
      </w:r>
      <w:r w:rsidR="00050DD3" w:rsidRPr="003D51D8">
        <w:rPr>
          <w:rFonts w:ascii="Times New Roman" w:hAnsi="Times New Roman"/>
          <w:sz w:val="28"/>
          <w:szCs w:val="28"/>
          <w:lang w:val="vi-VN"/>
        </w:rPr>
        <w:t>,</w:t>
      </w:r>
      <w:r w:rsidRPr="00C33A55">
        <w:rPr>
          <w:rFonts w:ascii="Times New Roman" w:hAnsi="Times New Roman"/>
          <w:sz w:val="28"/>
          <w:szCs w:val="28"/>
          <w:lang w:val="vi-VN"/>
        </w:rPr>
        <w:t xml:space="preserve"> các chuyên gia hoặc những người có trình độ chuyên môn về lĩnh vực có liên quan đến nội dung sáng kiến, đại diện của tổ chức công đoàn nơi tác giả là công đoàn viên (nếu có) và các thành phần khác</w:t>
      </w:r>
      <w:r w:rsidR="003D51D8" w:rsidRPr="00210C88">
        <w:rPr>
          <w:rFonts w:ascii="Times New Roman" w:hAnsi="Times New Roman"/>
          <w:sz w:val="28"/>
          <w:szCs w:val="28"/>
          <w:lang w:val="vi-VN"/>
        </w:rPr>
        <w:t xml:space="preserve"> </w:t>
      </w:r>
      <w:r w:rsidR="00050DD3" w:rsidRPr="00050DD3">
        <w:rPr>
          <w:rFonts w:ascii="Times New Roman" w:hAnsi="Times New Roman"/>
          <w:sz w:val="28"/>
          <w:szCs w:val="28"/>
          <w:lang w:val="vi-VN"/>
        </w:rPr>
        <w:t>theo quyết định của</w:t>
      </w:r>
      <w:r w:rsidR="00050DD3" w:rsidRPr="00C33A55">
        <w:rPr>
          <w:rFonts w:ascii="Times New Roman" w:hAnsi="Times New Roman"/>
          <w:sz w:val="28"/>
          <w:szCs w:val="28"/>
          <w:lang w:val="vi-VN"/>
        </w:rPr>
        <w:t xml:space="preserve"> người đứng đầu cơ sở xét công nhận sáng kiến</w:t>
      </w:r>
      <w:r w:rsidRPr="00C33A55">
        <w:rPr>
          <w:rFonts w:ascii="Times New Roman" w:hAnsi="Times New Roman"/>
          <w:sz w:val="28"/>
          <w:szCs w:val="28"/>
          <w:lang w:val="vi-VN"/>
        </w:rPr>
        <w:t>.</w:t>
      </w:r>
      <w:r w:rsidR="00DA69DF" w:rsidRPr="00DA69DF">
        <w:rPr>
          <w:rFonts w:ascii="Times New Roman" w:hAnsi="Times New Roman"/>
          <w:sz w:val="28"/>
          <w:szCs w:val="28"/>
          <w:lang w:val="vi-VN"/>
        </w:rPr>
        <w:t xml:space="preserve"> </w:t>
      </w:r>
      <w:r w:rsidRPr="00C33A55">
        <w:rPr>
          <w:rFonts w:ascii="Times New Roman" w:hAnsi="Times New Roman"/>
          <w:bCs/>
          <w:sz w:val="28"/>
          <w:szCs w:val="28"/>
          <w:lang w:val="vi-VN"/>
        </w:rPr>
        <w:t>Quyết định của Hội đồng được thông qua theo nguyên tắc biểu quyết hoặc bỏ phiếu kín với</w:t>
      </w:r>
      <w:r w:rsidR="00C82327" w:rsidRPr="00C012AE">
        <w:rPr>
          <w:rFonts w:ascii="Times New Roman" w:hAnsi="Times New Roman"/>
          <w:bCs/>
          <w:sz w:val="28"/>
          <w:szCs w:val="28"/>
          <w:lang w:val="vi-VN"/>
        </w:rPr>
        <w:t xml:space="preserve"> </w:t>
      </w:r>
      <w:r w:rsidR="005E734F" w:rsidRPr="005E734F">
        <w:rPr>
          <w:rFonts w:ascii="Times New Roman" w:hAnsi="Times New Roman"/>
          <w:bCs/>
          <w:sz w:val="28"/>
          <w:szCs w:val="28"/>
          <w:lang w:val="vi-VN"/>
        </w:rPr>
        <w:t>ít nhất</w:t>
      </w:r>
      <w:r w:rsidRPr="00C33A55">
        <w:rPr>
          <w:rFonts w:ascii="Times New Roman" w:hAnsi="Times New Roman"/>
          <w:bCs/>
          <w:sz w:val="28"/>
          <w:szCs w:val="28"/>
          <w:lang w:val="vi-VN"/>
        </w:rPr>
        <w:t xml:space="preserve"> 2/3 ý kiến đồng ý của các thành viên Hội đồng. </w:t>
      </w:r>
    </w:p>
    <w:p w:rsidR="009A6CF8" w:rsidRPr="00C33A55" w:rsidRDefault="00AA13DB" w:rsidP="00BA1265">
      <w:pPr>
        <w:pStyle w:val="BodyTextIndent3"/>
        <w:widowControl w:val="0"/>
        <w:tabs>
          <w:tab w:val="clear" w:pos="993"/>
          <w:tab w:val="num" w:pos="0"/>
          <w:tab w:val="left" w:pos="90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2.</w:t>
      </w:r>
      <w:r w:rsidR="00210C88" w:rsidRPr="00EA4E27">
        <w:rPr>
          <w:rFonts w:ascii="Times New Roman" w:hAnsi="Times New Roman"/>
          <w:bCs/>
          <w:sz w:val="28"/>
          <w:szCs w:val="28"/>
          <w:lang w:val="vi-VN"/>
        </w:rPr>
        <w:t xml:space="preserve"> </w:t>
      </w:r>
      <w:r w:rsidR="009A6CF8" w:rsidRPr="00C33A55">
        <w:rPr>
          <w:rFonts w:ascii="Times New Roman" w:hAnsi="Times New Roman"/>
          <w:bCs/>
          <w:sz w:val="28"/>
          <w:szCs w:val="28"/>
          <w:lang w:val="vi-VN"/>
        </w:rPr>
        <w:t>Trường hợp</w:t>
      </w:r>
      <w:r w:rsidRPr="00C33A55">
        <w:rPr>
          <w:rFonts w:ascii="Times New Roman" w:hAnsi="Times New Roman"/>
          <w:bCs/>
          <w:sz w:val="28"/>
          <w:szCs w:val="28"/>
          <w:lang w:val="vi-VN"/>
        </w:rPr>
        <w:t xml:space="preserve"> </w:t>
      </w:r>
      <w:r w:rsidR="009A6CF8" w:rsidRPr="00C33A55">
        <w:rPr>
          <w:rFonts w:ascii="Times New Roman" w:hAnsi="Times New Roman"/>
          <w:bCs/>
          <w:sz w:val="28"/>
          <w:szCs w:val="28"/>
          <w:lang w:val="vi-VN"/>
        </w:rPr>
        <w:t xml:space="preserve">sáng kiến được tạo ra do Nhà nước đầu tư kinh phí, phương tiện vật chất - kỹ thuật </w:t>
      </w:r>
      <w:r w:rsidR="00AD53BA" w:rsidRPr="00C33A55">
        <w:rPr>
          <w:rFonts w:ascii="Times New Roman" w:hAnsi="Times New Roman"/>
          <w:bCs/>
          <w:sz w:val="28"/>
          <w:szCs w:val="28"/>
          <w:lang w:val="vi-VN"/>
        </w:rPr>
        <w:t xml:space="preserve">và người đứng đầu cơ sở xét công nhận sáng kiến chính là tác giả sáng kiến, </w:t>
      </w:r>
      <w:r w:rsidR="009A6CF8" w:rsidRPr="00C33A55">
        <w:rPr>
          <w:rFonts w:ascii="Times New Roman" w:hAnsi="Times New Roman"/>
          <w:bCs/>
          <w:sz w:val="28"/>
          <w:szCs w:val="28"/>
          <w:lang w:val="vi-VN"/>
        </w:rPr>
        <w:t xml:space="preserve">thì người đứng đầu </w:t>
      </w:r>
      <w:r w:rsidR="009A6CF8" w:rsidRPr="000F6326">
        <w:rPr>
          <w:rFonts w:ascii="Times New Roman" w:hAnsi="Times New Roman"/>
          <w:bCs/>
          <w:sz w:val="28"/>
          <w:szCs w:val="28"/>
          <w:lang w:val="vi-VN"/>
        </w:rPr>
        <w:t>cơ sở xét công nhận sáng kiến không được là thành viên của Hội đồng sáng kiến</w:t>
      </w:r>
      <w:r w:rsidR="00805DC6" w:rsidRPr="000F6326">
        <w:rPr>
          <w:rFonts w:ascii="Times New Roman" w:hAnsi="Times New Roman"/>
          <w:bCs/>
          <w:sz w:val="28"/>
          <w:szCs w:val="28"/>
          <w:lang w:val="vi-VN"/>
        </w:rPr>
        <w:t>.</w:t>
      </w:r>
    </w:p>
    <w:p w:rsidR="00156C39" w:rsidRPr="00C33A55" w:rsidRDefault="00972C15" w:rsidP="00BA1265">
      <w:pPr>
        <w:tabs>
          <w:tab w:val="num" w:pos="0"/>
        </w:tabs>
        <w:spacing w:before="120" w:line="400" w:lineRule="exact"/>
        <w:ind w:right="-48" w:firstLine="540"/>
        <w:jc w:val="both"/>
        <w:rPr>
          <w:sz w:val="28"/>
          <w:szCs w:val="28"/>
          <w:lang w:val="vi-VN"/>
        </w:rPr>
      </w:pPr>
      <w:r w:rsidRPr="00C33A55">
        <w:rPr>
          <w:rFonts w:eastAsia="Times New Roman"/>
          <w:bCs/>
          <w:sz w:val="28"/>
          <w:szCs w:val="28"/>
          <w:lang w:val="vi-VN" w:eastAsia="en-US"/>
        </w:rPr>
        <w:t xml:space="preserve">3. </w:t>
      </w:r>
      <w:r w:rsidR="00156C39" w:rsidRPr="00C33A55">
        <w:rPr>
          <w:sz w:val="28"/>
          <w:szCs w:val="28"/>
          <w:lang w:val="vi-VN"/>
        </w:rPr>
        <w:t>Kinh phí chi cho hoạt động của Hội đồng sáng kiến thực hiện theo quy định của Bộ Tài chính.</w:t>
      </w:r>
    </w:p>
    <w:p w:rsidR="00156C39" w:rsidRPr="00C33A55" w:rsidRDefault="00156C39" w:rsidP="00BA1265">
      <w:pPr>
        <w:widowControl w:val="0"/>
        <w:tabs>
          <w:tab w:val="num" w:pos="0"/>
          <w:tab w:val="left" w:pos="900"/>
        </w:tabs>
        <w:spacing w:before="120" w:line="400" w:lineRule="exact"/>
        <w:ind w:right="-48" w:firstLine="540"/>
        <w:jc w:val="both"/>
        <w:rPr>
          <w:b/>
          <w:color w:val="000000"/>
          <w:sz w:val="28"/>
          <w:szCs w:val="28"/>
          <w:lang w:val="vi-VN"/>
        </w:rPr>
      </w:pPr>
      <w:r w:rsidRPr="00C33A55">
        <w:rPr>
          <w:b/>
          <w:color w:val="000000"/>
          <w:sz w:val="28"/>
          <w:szCs w:val="28"/>
          <w:lang w:val="vi-VN"/>
        </w:rPr>
        <w:t xml:space="preserve">Điều </w:t>
      </w:r>
      <w:r w:rsidR="00AA13DB" w:rsidRPr="00C33A55">
        <w:rPr>
          <w:b/>
          <w:color w:val="000000"/>
          <w:sz w:val="28"/>
          <w:szCs w:val="28"/>
          <w:lang w:val="vi-VN"/>
        </w:rPr>
        <w:t>9</w:t>
      </w:r>
      <w:r w:rsidRPr="00C33A55">
        <w:rPr>
          <w:b/>
          <w:color w:val="000000"/>
          <w:sz w:val="28"/>
          <w:szCs w:val="28"/>
          <w:lang w:val="vi-VN"/>
        </w:rPr>
        <w:t>. Giấy chứng nhận sáng kiến</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color w:val="000000"/>
          <w:sz w:val="28"/>
          <w:szCs w:val="28"/>
          <w:lang w:val="vi-VN"/>
        </w:rPr>
        <w:t>1. Giấy chứng nhận sáng kiến có thể làm theo mẫu quy định tại</w:t>
      </w:r>
      <w:r w:rsidRPr="00C33A55">
        <w:rPr>
          <w:sz w:val="28"/>
          <w:szCs w:val="28"/>
          <w:lang w:val="vi-VN"/>
        </w:rPr>
        <w:t xml:space="preserve"> Phụ lục III ban hành kèm theo</w:t>
      </w:r>
      <w:r w:rsidRPr="00C33A55" w:rsidDel="00EF3C06">
        <w:rPr>
          <w:sz w:val="28"/>
          <w:szCs w:val="28"/>
          <w:lang w:val="vi-VN"/>
        </w:rPr>
        <w:t xml:space="preserve"> </w:t>
      </w:r>
      <w:r w:rsidRPr="00C33A55">
        <w:rPr>
          <w:sz w:val="28"/>
          <w:szCs w:val="28"/>
          <w:lang w:val="vi-VN"/>
        </w:rPr>
        <w:t>Thông tư này.</w:t>
      </w:r>
    </w:p>
    <w:p w:rsidR="00156C39" w:rsidRPr="00C33A55"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2. Giấy chứng nhận sáng kiến được cấp cho tác giả/các đồng tác giả sáng kiến, </w:t>
      </w:r>
      <w:r w:rsidRPr="00D41B6D">
        <w:rPr>
          <w:rFonts w:ascii="Times New Roman" w:hAnsi="Times New Roman"/>
          <w:bCs/>
          <w:sz w:val="28"/>
          <w:szCs w:val="28"/>
          <w:lang w:val="vi-VN"/>
        </w:rPr>
        <w:t>chủ đầu tư</w:t>
      </w:r>
      <w:r w:rsidRPr="00C33A55">
        <w:rPr>
          <w:rFonts w:ascii="Times New Roman" w:hAnsi="Times New Roman"/>
          <w:bCs/>
          <w:sz w:val="28"/>
          <w:szCs w:val="28"/>
          <w:lang w:val="vi-VN"/>
        </w:rPr>
        <w:t xml:space="preserve"> tạo ra sáng kiến (nếu tác giả sáng kiến không đồng thời là </w:t>
      </w:r>
      <w:r w:rsidRPr="00D41B6D">
        <w:rPr>
          <w:rFonts w:ascii="Times New Roman" w:hAnsi="Times New Roman"/>
          <w:bCs/>
          <w:sz w:val="28"/>
          <w:szCs w:val="28"/>
          <w:lang w:val="vi-VN"/>
        </w:rPr>
        <w:t>chủ đầu tư</w:t>
      </w:r>
      <w:r w:rsidRPr="00C33A55">
        <w:rPr>
          <w:rFonts w:ascii="Times New Roman" w:hAnsi="Times New Roman"/>
          <w:bCs/>
          <w:sz w:val="28"/>
          <w:szCs w:val="28"/>
          <w:lang w:val="vi-VN"/>
        </w:rPr>
        <w:t xml:space="preserve"> tạo ra sáng kiến). Giấy chứng nhận sáng kiến có giá trị làm bằng chứng về việc sáng kiến được một cơ sở công nhận theo Điều lệ Sáng kiến.</w:t>
      </w:r>
    </w:p>
    <w:p w:rsidR="00156C39" w:rsidRPr="00C33A55"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3. Theo yêu cầu của cơ quan, tổ chức, cá nhân, cơ sở công nhận sáng kiến có quyền quyết định hủy bỏ việc công nhận sáng kiến và thông báo cho tác giả, </w:t>
      </w:r>
      <w:r w:rsidRPr="00D41B6D">
        <w:rPr>
          <w:rFonts w:ascii="Times New Roman" w:hAnsi="Times New Roman"/>
          <w:bCs/>
          <w:sz w:val="28"/>
          <w:szCs w:val="28"/>
          <w:lang w:val="vi-VN"/>
        </w:rPr>
        <w:t>chủ đầu tư</w:t>
      </w:r>
      <w:r w:rsidRPr="00C33A55">
        <w:rPr>
          <w:rFonts w:ascii="Times New Roman" w:hAnsi="Times New Roman"/>
          <w:bCs/>
          <w:sz w:val="28"/>
          <w:szCs w:val="28"/>
          <w:lang w:val="vi-VN"/>
        </w:rPr>
        <w:t xml:space="preserve"> tạo ra sáng kiến trong các trường hợp sau đây:</w:t>
      </w:r>
    </w:p>
    <w:p w:rsidR="00156C39" w:rsidRPr="00BA0FEF"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a) Người nộp đơn yêu cầu công nhận sáng kiến không phải là tác giả sáng kiến theo quy định tại khoản 5 Điều 2 của Điều lệ Sáng kiến</w:t>
      </w:r>
      <w:r w:rsidR="00BA0FEF" w:rsidRPr="00BA0FEF">
        <w:rPr>
          <w:rFonts w:ascii="Times New Roman" w:hAnsi="Times New Roman"/>
          <w:bCs/>
          <w:sz w:val="28"/>
          <w:szCs w:val="28"/>
          <w:lang w:val="vi-VN"/>
        </w:rPr>
        <w:t>;</w:t>
      </w:r>
    </w:p>
    <w:p w:rsidR="00156C39" w:rsidRPr="00C33A55"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b) Đối tượng được công nhận là sáng kiến không đáp ứng đầy đủ các điều kiện quy định tại Điều 3 và Điều 4 của Điều lệ Sáng kiến hoặc việc áp dụng, chuyển giao đối tượng đó xâm phạm quyền sở hữu trí tuệ của người khác.</w:t>
      </w:r>
    </w:p>
    <w:p w:rsidR="00156C39" w:rsidRPr="00C33A55" w:rsidDel="004709CF"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bCs/>
          <w:sz w:val="28"/>
          <w:szCs w:val="28"/>
          <w:lang w:val="vi-VN"/>
        </w:rPr>
      </w:pPr>
      <w:r w:rsidRPr="00C33A55">
        <w:rPr>
          <w:rFonts w:ascii="Times New Roman" w:hAnsi="Times New Roman"/>
          <w:b/>
          <w:bCs/>
          <w:sz w:val="28"/>
          <w:szCs w:val="28"/>
          <w:lang w:val="vi-VN"/>
        </w:rPr>
        <w:t xml:space="preserve">Điều </w:t>
      </w:r>
      <w:r w:rsidR="00650FF0" w:rsidRPr="00C33A55">
        <w:rPr>
          <w:rFonts w:ascii="Times New Roman" w:hAnsi="Times New Roman"/>
          <w:b/>
          <w:bCs/>
          <w:sz w:val="28"/>
          <w:szCs w:val="28"/>
          <w:lang w:val="vi-VN"/>
        </w:rPr>
        <w:t>10</w:t>
      </w:r>
      <w:r w:rsidRPr="00C33A55">
        <w:rPr>
          <w:rFonts w:ascii="Times New Roman" w:hAnsi="Times New Roman"/>
          <w:b/>
          <w:bCs/>
          <w:sz w:val="28"/>
          <w:szCs w:val="28"/>
          <w:lang w:val="vi-VN"/>
        </w:rPr>
        <w:t>. Áp dụng, chuyển giao sáng kiến</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1. </w:t>
      </w:r>
      <w:r w:rsidRPr="00D41B6D">
        <w:rPr>
          <w:rFonts w:ascii="Times New Roman" w:hAnsi="Times New Roman"/>
          <w:bCs/>
          <w:sz w:val="28"/>
          <w:szCs w:val="28"/>
          <w:lang w:val="vi-VN"/>
        </w:rPr>
        <w:t>Chủ đầu tư</w:t>
      </w:r>
      <w:r w:rsidRPr="00C33A55">
        <w:rPr>
          <w:rFonts w:ascii="Times New Roman" w:hAnsi="Times New Roman"/>
          <w:bCs/>
          <w:sz w:val="28"/>
          <w:szCs w:val="28"/>
          <w:lang w:val="vi-VN"/>
        </w:rPr>
        <w:t xml:space="preserve"> tạo ra sáng kiến, tác giả sáng kiến có quyền áp dụng sáng kiến và chuyển giao sáng kiến cho tổ chức, cá nhân khác áp dụng theo quy định tại khoản 1 và điểm d khoản 2 Điều 9 của Điều lệ Sáng kiến, nhưng không có quyền ngăn cấm người khác thực hiện việc áp dụng và chuyển giao sáng kiến </w:t>
      </w:r>
      <w:r w:rsidR="00E96049" w:rsidRPr="00C33A55">
        <w:rPr>
          <w:rFonts w:ascii="Times New Roman" w:hAnsi="Times New Roman"/>
          <w:bCs/>
          <w:sz w:val="28"/>
          <w:szCs w:val="28"/>
          <w:lang w:val="vi-VN"/>
        </w:rPr>
        <w:t xml:space="preserve">ngoài </w:t>
      </w:r>
      <w:r w:rsidRPr="00C33A55">
        <w:rPr>
          <w:rFonts w:ascii="Times New Roman" w:hAnsi="Times New Roman"/>
          <w:bCs/>
          <w:sz w:val="28"/>
          <w:szCs w:val="28"/>
          <w:lang w:val="vi-VN"/>
        </w:rPr>
        <w:t>phạm vi cơ sở.</w:t>
      </w:r>
    </w:p>
    <w:p w:rsidR="00C64515" w:rsidRPr="00C64515" w:rsidRDefault="00156C39" w:rsidP="00C6451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2. </w:t>
      </w:r>
      <w:r w:rsidR="00C64515" w:rsidRPr="00C64515">
        <w:rPr>
          <w:rFonts w:ascii="Times New Roman" w:hAnsi="Times New Roman"/>
          <w:bCs/>
          <w:sz w:val="28"/>
          <w:szCs w:val="28"/>
          <w:lang w:val="vi-VN"/>
        </w:rPr>
        <w:t>Tổ chức, cá nhân áp dụng sáng kiến phải chịu trách nhiệm pháp</w:t>
      </w:r>
      <w:r w:rsidR="00790030" w:rsidRPr="00790030">
        <w:rPr>
          <w:rFonts w:ascii="Times New Roman" w:hAnsi="Times New Roman"/>
          <w:bCs/>
          <w:sz w:val="28"/>
          <w:szCs w:val="28"/>
          <w:lang w:val="vi-VN"/>
        </w:rPr>
        <w:t xml:space="preserve"> lý</w:t>
      </w:r>
      <w:r w:rsidR="00C64515" w:rsidRPr="00C64515">
        <w:rPr>
          <w:rFonts w:ascii="Times New Roman" w:hAnsi="Times New Roman"/>
          <w:bCs/>
          <w:sz w:val="28"/>
          <w:szCs w:val="28"/>
          <w:lang w:val="vi-VN"/>
        </w:rPr>
        <w:t xml:space="preserve"> nếu việc áp dụng sáng kiến đó xâm phạm quyền sở hữu trí tuệ của </w:t>
      </w:r>
      <w:r w:rsidR="00790030" w:rsidRPr="00164A8E">
        <w:rPr>
          <w:rFonts w:ascii="Times New Roman" w:hAnsi="Times New Roman"/>
          <w:bCs/>
          <w:sz w:val="28"/>
          <w:szCs w:val="28"/>
          <w:lang w:val="vi-VN"/>
        </w:rPr>
        <w:t>tổ chức, cá nhân</w:t>
      </w:r>
      <w:r w:rsidR="00C64515" w:rsidRPr="00C64515">
        <w:rPr>
          <w:rFonts w:ascii="Times New Roman" w:hAnsi="Times New Roman"/>
          <w:bCs/>
          <w:sz w:val="28"/>
          <w:szCs w:val="28"/>
          <w:lang w:val="vi-VN"/>
        </w:rPr>
        <w:t xml:space="preserve"> khác.</w:t>
      </w:r>
    </w:p>
    <w:p w:rsidR="00406AD1" w:rsidRPr="00D22F9B" w:rsidRDefault="00406AD1" w:rsidP="00406AD1">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64515">
        <w:rPr>
          <w:rFonts w:ascii="Times New Roman" w:hAnsi="Times New Roman"/>
          <w:bCs/>
          <w:sz w:val="28"/>
          <w:szCs w:val="28"/>
          <w:lang w:val="vi-VN"/>
        </w:rPr>
        <w:t xml:space="preserve">Trường hợp chủ đầu tư tạo ra sáng kiến, tác giả sáng kiến chuyển giao sáng kiến cho người khác áp dụng và việc áp dụng sáng kiến đó xâm phạm quyền sở hữu trí tuệ của </w:t>
      </w:r>
      <w:r w:rsidR="00164A8E" w:rsidRPr="00164A8E">
        <w:rPr>
          <w:rFonts w:ascii="Times New Roman" w:hAnsi="Times New Roman"/>
          <w:bCs/>
          <w:sz w:val="28"/>
          <w:szCs w:val="28"/>
          <w:lang w:val="vi-VN"/>
        </w:rPr>
        <w:t xml:space="preserve">tổ chức, cá nhân </w:t>
      </w:r>
      <w:r w:rsidRPr="00C64515">
        <w:rPr>
          <w:rFonts w:ascii="Times New Roman" w:hAnsi="Times New Roman"/>
          <w:bCs/>
          <w:sz w:val="28"/>
          <w:szCs w:val="28"/>
          <w:lang w:val="vi-VN"/>
        </w:rPr>
        <w:t xml:space="preserve">khác, thì chủ đầu tư tạo ra sáng kiến, tác giả sáng kiến (bên chuyển giao) chỉ phải chịu trách nhiệm bồi thường thiệt hại </w:t>
      </w:r>
      <w:r w:rsidR="00164A8E" w:rsidRPr="00C64515">
        <w:rPr>
          <w:rFonts w:ascii="Times New Roman" w:hAnsi="Times New Roman"/>
          <w:bCs/>
          <w:sz w:val="28"/>
          <w:szCs w:val="28"/>
          <w:lang w:val="vi-VN"/>
        </w:rPr>
        <w:t>cho bên nhận chuyển giao</w:t>
      </w:r>
      <w:r w:rsidR="00164A8E" w:rsidRPr="00164A8E">
        <w:rPr>
          <w:rFonts w:ascii="Times New Roman" w:hAnsi="Times New Roman"/>
          <w:bCs/>
          <w:sz w:val="28"/>
          <w:szCs w:val="28"/>
          <w:lang w:val="vi-VN"/>
        </w:rPr>
        <w:t xml:space="preserve"> </w:t>
      </w:r>
      <w:r w:rsidRPr="00C64515">
        <w:rPr>
          <w:rFonts w:ascii="Times New Roman" w:hAnsi="Times New Roman"/>
          <w:bCs/>
          <w:sz w:val="28"/>
          <w:szCs w:val="28"/>
          <w:lang w:val="vi-VN"/>
        </w:rPr>
        <w:t>do việc áp dụng sáng kiến đó gây ra,</w:t>
      </w:r>
      <w:r w:rsidRPr="000741C4">
        <w:rPr>
          <w:rFonts w:ascii="Times New Roman" w:hAnsi="Times New Roman"/>
          <w:bCs/>
          <w:sz w:val="28"/>
          <w:szCs w:val="28"/>
          <w:lang w:val="vi-VN"/>
        </w:rPr>
        <w:t xml:space="preserve"> </w:t>
      </w:r>
      <w:r w:rsidRPr="00C64515">
        <w:rPr>
          <w:rFonts w:ascii="Times New Roman" w:hAnsi="Times New Roman"/>
          <w:bCs/>
          <w:sz w:val="28"/>
          <w:szCs w:val="28"/>
          <w:lang w:val="vi-VN"/>
        </w:rPr>
        <w:t>nếu</w:t>
      </w:r>
      <w:r w:rsidRPr="00406AD1">
        <w:rPr>
          <w:rFonts w:ascii="Times New Roman" w:hAnsi="Times New Roman"/>
          <w:bCs/>
          <w:sz w:val="28"/>
          <w:szCs w:val="28"/>
          <w:lang w:val="vi-VN"/>
        </w:rPr>
        <w:t xml:space="preserve"> </w:t>
      </w:r>
      <w:r w:rsidRPr="00C64515">
        <w:rPr>
          <w:rFonts w:ascii="Times New Roman" w:hAnsi="Times New Roman"/>
          <w:bCs/>
          <w:sz w:val="28"/>
          <w:szCs w:val="28"/>
          <w:lang w:val="vi-VN"/>
        </w:rPr>
        <w:t>giữa các bên có thỏa thuận như vậy trong hợp đồng chuyển giao sáng kiến.</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3. </w:t>
      </w:r>
      <w:r w:rsidRPr="00C33A55">
        <w:rPr>
          <w:rFonts w:ascii="Times New Roman" w:eastAsia="MS Mincho" w:hAnsi="Times New Roman"/>
          <w:sz w:val="28"/>
          <w:szCs w:val="28"/>
          <w:lang w:val="vi-VN" w:eastAsia="ja-JP"/>
        </w:rPr>
        <w:t xml:space="preserve">Tác giả sáng kiến không có quyền áp dụng hoặc chuyển giao sáng kiến cho tổ chức, cá nhân khác nếu có </w:t>
      </w:r>
      <w:r w:rsidRPr="00C33A55">
        <w:rPr>
          <w:rFonts w:ascii="Times New Roman" w:hAnsi="Times New Roman"/>
          <w:bCs/>
          <w:sz w:val="28"/>
          <w:szCs w:val="28"/>
          <w:lang w:val="vi-VN"/>
        </w:rPr>
        <w:t xml:space="preserve">thỏa thuận như vậy giữa </w:t>
      </w:r>
      <w:r w:rsidRPr="00D41B6D">
        <w:rPr>
          <w:rFonts w:ascii="Times New Roman" w:hAnsi="Times New Roman"/>
          <w:bCs/>
          <w:sz w:val="28"/>
          <w:szCs w:val="28"/>
          <w:lang w:val="vi-VN"/>
        </w:rPr>
        <w:t>chủ đầu tư</w:t>
      </w:r>
      <w:r w:rsidRPr="00C33A55">
        <w:rPr>
          <w:rFonts w:ascii="Times New Roman" w:hAnsi="Times New Roman"/>
          <w:bCs/>
          <w:sz w:val="28"/>
          <w:szCs w:val="28"/>
          <w:lang w:val="vi-VN"/>
        </w:rPr>
        <w:t xml:space="preserve"> tạo ra sáng kiến và tác giả sáng kiến, thể hiện trong các văn bản sau đây: </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a) Hợp đồng (ví dụ: </w:t>
      </w:r>
      <w:r w:rsidR="00FF5948" w:rsidRPr="00FF5948">
        <w:rPr>
          <w:rFonts w:ascii="Times New Roman" w:hAnsi="Times New Roman"/>
          <w:bCs/>
          <w:sz w:val="28"/>
          <w:szCs w:val="28"/>
          <w:lang w:val="vi-VN"/>
        </w:rPr>
        <w:t>t</w:t>
      </w:r>
      <w:r w:rsidR="00FF5948" w:rsidRPr="00C33A55">
        <w:rPr>
          <w:rFonts w:ascii="Times New Roman" w:hAnsi="Times New Roman"/>
          <w:bCs/>
          <w:sz w:val="28"/>
          <w:szCs w:val="28"/>
          <w:lang w:val="vi-VN"/>
        </w:rPr>
        <w:t xml:space="preserve">hỏa </w:t>
      </w:r>
      <w:r w:rsidRPr="00C33A55">
        <w:rPr>
          <w:rFonts w:ascii="Times New Roman" w:hAnsi="Times New Roman"/>
          <w:bCs/>
          <w:sz w:val="28"/>
          <w:szCs w:val="28"/>
          <w:lang w:val="vi-VN"/>
        </w:rPr>
        <w:t>thuận riêng bằng văn bản về quyền áp dụng và chuyển giao sáng kiến, hợp đồng đầu tư để tạo ra sáng kiến, hợp đồng thuê việc, hợp đồng lao động, hợp đồng tuyển dụng...);</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b) Các quy định của </w:t>
      </w:r>
      <w:r w:rsidRPr="00D41B6D">
        <w:rPr>
          <w:rFonts w:ascii="Times New Roman" w:hAnsi="Times New Roman"/>
          <w:bCs/>
          <w:sz w:val="28"/>
          <w:szCs w:val="28"/>
          <w:lang w:val="vi-VN"/>
        </w:rPr>
        <w:t>chủ đầu tư</w:t>
      </w:r>
      <w:r w:rsidR="00FF5948" w:rsidRPr="00FF5948">
        <w:rPr>
          <w:rFonts w:ascii="Times New Roman" w:hAnsi="Times New Roman"/>
          <w:bCs/>
          <w:sz w:val="28"/>
          <w:szCs w:val="28"/>
          <w:lang w:val="vi-VN"/>
        </w:rPr>
        <w:t xml:space="preserve"> tạo ra sáng kiến</w:t>
      </w:r>
      <w:r w:rsidRPr="00C33A55">
        <w:rPr>
          <w:rFonts w:ascii="Times New Roman" w:hAnsi="Times New Roman"/>
          <w:bCs/>
          <w:sz w:val="28"/>
          <w:szCs w:val="28"/>
          <w:lang w:val="vi-VN"/>
        </w:rPr>
        <w:t xml:space="preserve"> mà tác giả là người lao động làm việc trong cơ quan, tổ chức phải tuân thủ (ví dụ: </w:t>
      </w:r>
      <w:r w:rsidR="00FF5948" w:rsidRPr="00FF5948">
        <w:rPr>
          <w:rFonts w:ascii="Times New Roman" w:hAnsi="Times New Roman"/>
          <w:bCs/>
          <w:sz w:val="28"/>
          <w:szCs w:val="28"/>
          <w:lang w:val="vi-VN"/>
        </w:rPr>
        <w:t>q</w:t>
      </w:r>
      <w:r w:rsidR="00FF5948" w:rsidRPr="00C33A55">
        <w:rPr>
          <w:rFonts w:ascii="Times New Roman" w:hAnsi="Times New Roman"/>
          <w:bCs/>
          <w:sz w:val="28"/>
          <w:szCs w:val="28"/>
          <w:lang w:val="vi-VN"/>
        </w:rPr>
        <w:t xml:space="preserve">uy </w:t>
      </w:r>
      <w:r w:rsidRPr="00C33A55">
        <w:rPr>
          <w:rFonts w:ascii="Times New Roman" w:hAnsi="Times New Roman"/>
          <w:bCs/>
          <w:sz w:val="28"/>
          <w:szCs w:val="28"/>
          <w:lang w:val="vi-VN"/>
        </w:rPr>
        <w:t>định về quyền và nghĩa vụ của người lao động, quy chế về hoạt động sáng kiến…).</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Trường hợp có sự khác nhau trong quy định giữa các văn bản nêu tại điểm a và điểm b của khoản này thì áp dụng quy định theo thỏa thuận giữa các bên nêu tại điểm a khoản này.</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sz w:val="28"/>
          <w:szCs w:val="28"/>
          <w:lang w:val="vi-VN"/>
        </w:rPr>
      </w:pPr>
      <w:r w:rsidRPr="00C33A55">
        <w:rPr>
          <w:rFonts w:ascii="Times New Roman" w:hAnsi="Times New Roman"/>
          <w:bCs/>
          <w:sz w:val="28"/>
          <w:szCs w:val="28"/>
          <w:lang w:val="vi-VN"/>
        </w:rPr>
        <w:t>4. Việc chuyển giao sáng kiến được thực hiện theo thỏa thuận giữa các bên, theo quy định của</w:t>
      </w:r>
      <w:r w:rsidR="001B07E2" w:rsidRPr="00C33A55">
        <w:rPr>
          <w:rFonts w:ascii="Times New Roman" w:hAnsi="Times New Roman"/>
          <w:bCs/>
          <w:sz w:val="28"/>
          <w:szCs w:val="28"/>
          <w:lang w:val="vi-VN"/>
        </w:rPr>
        <w:t xml:space="preserve"> pháp luật về hợp đồng dân sự, </w:t>
      </w:r>
      <w:r w:rsidRPr="00C33A55">
        <w:rPr>
          <w:rFonts w:ascii="Times New Roman" w:hAnsi="Times New Roman"/>
          <w:bCs/>
          <w:sz w:val="28"/>
          <w:szCs w:val="28"/>
          <w:lang w:val="vi-VN"/>
        </w:rPr>
        <w:t>hợp đồng chuyển giao công nghệ, tùy thuộc vào nội dung thỏa thuận và sáng kiến được chuyển giao.</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
          <w:sz w:val="28"/>
          <w:szCs w:val="28"/>
          <w:lang w:val="vi-VN"/>
        </w:rPr>
      </w:pPr>
      <w:r w:rsidRPr="00C33A55">
        <w:rPr>
          <w:rFonts w:ascii="Times New Roman" w:hAnsi="Times New Roman"/>
          <w:b/>
          <w:sz w:val="28"/>
          <w:szCs w:val="28"/>
          <w:lang w:val="vi-VN"/>
        </w:rPr>
        <w:t xml:space="preserve">Điều </w:t>
      </w:r>
      <w:r w:rsidR="00650FF0" w:rsidRPr="00C33A55">
        <w:rPr>
          <w:rFonts w:ascii="Times New Roman" w:hAnsi="Times New Roman"/>
          <w:b/>
          <w:sz w:val="28"/>
          <w:szCs w:val="28"/>
          <w:lang w:val="vi-VN"/>
        </w:rPr>
        <w:t>11</w:t>
      </w:r>
      <w:r w:rsidRPr="00C33A55">
        <w:rPr>
          <w:rFonts w:ascii="Times New Roman" w:hAnsi="Times New Roman"/>
          <w:b/>
          <w:sz w:val="28"/>
          <w:szCs w:val="28"/>
          <w:lang w:val="vi-VN"/>
        </w:rPr>
        <w:t>. Thỏa thuận về việc trả thù lao cho tác giả sáng kiến, người tham gia tổ chức áp dụng sáng kiến lần đầu</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sz w:val="28"/>
          <w:szCs w:val="28"/>
          <w:lang w:val="vi-VN"/>
        </w:rPr>
      </w:pPr>
      <w:r w:rsidRPr="00C33A55">
        <w:rPr>
          <w:rFonts w:ascii="Times New Roman" w:hAnsi="Times New Roman"/>
          <w:sz w:val="28"/>
          <w:szCs w:val="28"/>
          <w:lang w:val="vi-VN"/>
        </w:rPr>
        <w:t xml:space="preserve">1. Việc trả thù lao cho tác giả sáng kiến, cho người tham gia áp dụng sáng kiến lần đầu quy định tại khoản 1 Điều 10 của Điều lệ Sáng kiến được thực hiện theo thỏa thuận giữa </w:t>
      </w:r>
      <w:r w:rsidRPr="00D41B6D">
        <w:rPr>
          <w:rFonts w:ascii="Times New Roman" w:hAnsi="Times New Roman"/>
          <w:sz w:val="28"/>
          <w:szCs w:val="28"/>
          <w:lang w:val="vi-VN"/>
        </w:rPr>
        <w:t>chủ đầu tư</w:t>
      </w:r>
      <w:r w:rsidR="00FF5948" w:rsidRPr="00FF5948">
        <w:rPr>
          <w:rFonts w:ascii="Times New Roman" w:hAnsi="Times New Roman"/>
          <w:bCs/>
          <w:sz w:val="28"/>
          <w:szCs w:val="28"/>
          <w:lang w:val="vi-VN"/>
        </w:rPr>
        <w:t xml:space="preserve"> tạo ra sáng kiến</w:t>
      </w:r>
      <w:r w:rsidRPr="00C33A55">
        <w:rPr>
          <w:rFonts w:ascii="Times New Roman" w:hAnsi="Times New Roman"/>
          <w:sz w:val="28"/>
          <w:szCs w:val="28"/>
          <w:lang w:val="vi-VN"/>
        </w:rPr>
        <w:t xml:space="preserve"> với tác giả, giữa </w:t>
      </w:r>
      <w:r w:rsidRPr="00D41B6D">
        <w:rPr>
          <w:rFonts w:ascii="Times New Roman" w:hAnsi="Times New Roman"/>
          <w:sz w:val="28"/>
          <w:szCs w:val="28"/>
          <w:lang w:val="vi-VN"/>
        </w:rPr>
        <w:t>chủ đầu tư</w:t>
      </w:r>
      <w:r w:rsidR="00FF5948" w:rsidRPr="00FF5948">
        <w:rPr>
          <w:rFonts w:ascii="Times New Roman" w:hAnsi="Times New Roman"/>
          <w:bCs/>
          <w:sz w:val="28"/>
          <w:szCs w:val="28"/>
          <w:lang w:val="vi-VN"/>
        </w:rPr>
        <w:t xml:space="preserve"> tạo ra sáng kiến</w:t>
      </w:r>
      <w:r w:rsidRPr="00C33A55">
        <w:rPr>
          <w:rFonts w:ascii="Times New Roman" w:hAnsi="Times New Roman"/>
          <w:sz w:val="28"/>
          <w:szCs w:val="28"/>
          <w:lang w:val="vi-VN"/>
        </w:rPr>
        <w:t xml:space="preserve"> với người tham gia tổ chức áp dụng sáng kiến lần đầu, được hiểu là</w:t>
      </w:r>
      <w:r w:rsidRPr="00C33A55">
        <w:rPr>
          <w:rFonts w:ascii="Times New Roman" w:hAnsi="Times New Roman"/>
          <w:bCs/>
          <w:sz w:val="28"/>
          <w:szCs w:val="28"/>
          <w:lang w:val="vi-VN"/>
        </w:rPr>
        <w:t xml:space="preserve"> giữa các bên có thỏa thuận về việc có hay không trả thù lao, cách thức trả thù lao, mức thù lao, thời gian, thời hạn trả thù lao, thể hiện trong các văn bản sau đây:</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a) Hợp đồng (ví dụ: thỏa thuận riêng bằng văn bản về việc trả thù lao, hợp đồng đầu tư để tạo ra sáng kiến, hợp đồng thuê việc, hợp đồng lao động, hợp đồng tuyển dụng...);</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b) Các quy định của </w:t>
      </w:r>
      <w:r w:rsidRPr="00D41B6D">
        <w:rPr>
          <w:rFonts w:ascii="Times New Roman" w:hAnsi="Times New Roman"/>
          <w:bCs/>
          <w:sz w:val="28"/>
          <w:szCs w:val="28"/>
          <w:lang w:val="vi-VN"/>
        </w:rPr>
        <w:t>chủ đầu tư</w:t>
      </w:r>
      <w:r w:rsidR="00FF5948" w:rsidRPr="00FF5948">
        <w:rPr>
          <w:rFonts w:ascii="Times New Roman" w:hAnsi="Times New Roman"/>
          <w:bCs/>
          <w:sz w:val="28"/>
          <w:szCs w:val="28"/>
          <w:lang w:val="vi-VN"/>
        </w:rPr>
        <w:t xml:space="preserve"> tạo ra sáng kiến</w:t>
      </w:r>
      <w:r w:rsidRPr="00C33A55">
        <w:rPr>
          <w:rFonts w:ascii="Times New Roman" w:hAnsi="Times New Roman"/>
          <w:bCs/>
          <w:sz w:val="28"/>
          <w:szCs w:val="28"/>
          <w:lang w:val="vi-VN"/>
        </w:rPr>
        <w:t xml:space="preserve"> mà tác giả và </w:t>
      </w:r>
      <w:r w:rsidRPr="00C33A55">
        <w:rPr>
          <w:rFonts w:ascii="Times New Roman" w:hAnsi="Times New Roman"/>
          <w:sz w:val="28"/>
          <w:szCs w:val="28"/>
          <w:lang w:val="vi-VN"/>
        </w:rPr>
        <w:t>người tham gia tổ chức áp dụng sáng kiến lần đầu</w:t>
      </w:r>
      <w:r w:rsidRPr="00C33A55">
        <w:rPr>
          <w:rFonts w:ascii="Times New Roman" w:hAnsi="Times New Roman"/>
          <w:bCs/>
          <w:sz w:val="28"/>
          <w:szCs w:val="28"/>
          <w:lang w:val="vi-VN"/>
        </w:rPr>
        <w:t xml:space="preserve"> là người lao động làm việc trong cơ quan, tổ chức phải tuân thủ (ví dụ: quy định về quyền và nghĩa vụ của người lao động, quy chế về hoạt động sáng kiến…).</w:t>
      </w:r>
    </w:p>
    <w:p w:rsidR="00156C39" w:rsidRPr="00C33A55" w:rsidRDefault="00156C39" w:rsidP="00BA1265">
      <w:pPr>
        <w:pStyle w:val="BodyTextIndent3"/>
        <w:widowControl w:val="0"/>
        <w:tabs>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bCs/>
          <w:sz w:val="28"/>
          <w:szCs w:val="28"/>
          <w:lang w:val="vi-VN"/>
        </w:rPr>
        <w:t xml:space="preserve">Trường hợp có sự khác nhau trong quy định giữa các văn bản nêu tại điểm a và điểm b của khoản này thì áp dụng quy định theo thỏa thuận giữa các bên nêu tại điểm a khoản này. </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Cs/>
          <w:sz w:val="28"/>
          <w:szCs w:val="28"/>
          <w:lang w:val="vi-VN"/>
        </w:rPr>
      </w:pPr>
      <w:r w:rsidRPr="00C33A55">
        <w:rPr>
          <w:rFonts w:ascii="Times New Roman" w:hAnsi="Times New Roman"/>
          <w:sz w:val="28"/>
          <w:szCs w:val="28"/>
          <w:lang w:val="vi-VN"/>
        </w:rPr>
        <w:t>2. Trường hợp giữa các bên không có thỏa thuận hoặc không thỏa thuận được về việc trả thù lao thì áp dụng quy định tại Điều 10 của Điều lệ Sáng kiến.</w:t>
      </w:r>
    </w:p>
    <w:p w:rsidR="00156C39" w:rsidRPr="00C33A55" w:rsidRDefault="00156C39" w:rsidP="00BA1265">
      <w:pPr>
        <w:pStyle w:val="BodyTextIndent2"/>
        <w:widowControl w:val="0"/>
        <w:tabs>
          <w:tab w:val="clear" w:pos="1276"/>
          <w:tab w:val="num" w:pos="0"/>
          <w:tab w:val="left" w:pos="900"/>
        </w:tabs>
        <w:spacing w:line="400" w:lineRule="exact"/>
        <w:ind w:right="-48" w:firstLine="540"/>
        <w:rPr>
          <w:rFonts w:ascii="Times New Roman" w:hAnsi="Times New Roman"/>
          <w:sz w:val="28"/>
          <w:szCs w:val="28"/>
          <w:lang w:val="vi-VN"/>
        </w:rPr>
      </w:pPr>
      <w:r w:rsidRPr="00C33A55">
        <w:rPr>
          <w:rFonts w:ascii="Times New Roman" w:hAnsi="Times New Roman"/>
          <w:b/>
          <w:bCs/>
          <w:sz w:val="28"/>
          <w:szCs w:val="28"/>
          <w:lang w:val="vi-VN"/>
        </w:rPr>
        <w:t xml:space="preserve">Điều </w:t>
      </w:r>
      <w:r w:rsidR="00650FF0" w:rsidRPr="00C33A55">
        <w:rPr>
          <w:rFonts w:ascii="Times New Roman" w:hAnsi="Times New Roman"/>
          <w:b/>
          <w:bCs/>
          <w:sz w:val="28"/>
          <w:szCs w:val="28"/>
          <w:lang w:val="vi-VN"/>
        </w:rPr>
        <w:t>12</w:t>
      </w:r>
      <w:r w:rsidRPr="00C33A55">
        <w:rPr>
          <w:rFonts w:ascii="Times New Roman" w:hAnsi="Times New Roman"/>
          <w:b/>
          <w:bCs/>
          <w:sz w:val="28"/>
          <w:szCs w:val="28"/>
          <w:lang w:val="vi-VN"/>
        </w:rPr>
        <w:t xml:space="preserve">. Trách nhiệm triển khai các biện pháp quản lý và hỗ trợ hoạt động sáng kiến </w:t>
      </w:r>
    </w:p>
    <w:p w:rsidR="00156C39" w:rsidRPr="00C33A55" w:rsidRDefault="00156C39" w:rsidP="00BA1265">
      <w:pPr>
        <w:pStyle w:val="BodyTextIndent"/>
        <w:widowControl w:val="0"/>
        <w:tabs>
          <w:tab w:val="num" w:pos="0"/>
          <w:tab w:val="left" w:pos="360"/>
          <w:tab w:val="left" w:pos="720"/>
          <w:tab w:val="left" w:pos="900"/>
        </w:tabs>
        <w:spacing w:after="0" w:line="400" w:lineRule="exact"/>
        <w:ind w:left="0" w:right="-48" w:firstLine="540"/>
        <w:rPr>
          <w:rFonts w:ascii="Times New Roman" w:hAnsi="Times New Roman"/>
          <w:sz w:val="28"/>
          <w:szCs w:val="28"/>
          <w:lang w:val="vi-VN"/>
        </w:rPr>
      </w:pPr>
      <w:r w:rsidRPr="00C33A55">
        <w:rPr>
          <w:rFonts w:ascii="Times New Roman" w:hAnsi="Times New Roman"/>
          <w:iCs/>
          <w:sz w:val="28"/>
          <w:szCs w:val="28"/>
          <w:lang w:val="vi-VN"/>
        </w:rPr>
        <w:t>1.</w:t>
      </w:r>
      <w:r w:rsidRPr="00C33A55">
        <w:rPr>
          <w:rFonts w:ascii="Times New Roman" w:hAnsi="Times New Roman"/>
          <w:sz w:val="28"/>
          <w:szCs w:val="28"/>
          <w:lang w:val="vi-VN"/>
        </w:rPr>
        <w:t xml:space="preserve"> Cục Sở hữu trí tuệ có trách nhiệm giúp Bộ trưởng Bộ Khoa học và Công nghệ thực hiện các biện pháp sau đây để triển khai việc quản lý và hỗ trợ hoạt động sáng kiến:</w:t>
      </w:r>
    </w:p>
    <w:p w:rsidR="00156C39" w:rsidRPr="00C33A55" w:rsidRDefault="00156C39" w:rsidP="00BA1265">
      <w:pPr>
        <w:widowControl w:val="0"/>
        <w:tabs>
          <w:tab w:val="num" w:pos="0"/>
          <w:tab w:val="left" w:pos="900"/>
        </w:tabs>
        <w:spacing w:before="120" w:line="400" w:lineRule="exact"/>
        <w:ind w:right="-48" w:firstLine="540"/>
        <w:jc w:val="both"/>
        <w:rPr>
          <w:spacing w:val="-2"/>
          <w:sz w:val="28"/>
          <w:szCs w:val="28"/>
          <w:lang w:val="vi-VN"/>
        </w:rPr>
      </w:pPr>
      <w:r w:rsidRPr="00C33A55">
        <w:rPr>
          <w:sz w:val="28"/>
          <w:szCs w:val="28"/>
          <w:lang w:val="vi-VN"/>
        </w:rPr>
        <w:t xml:space="preserve">a) Xây dựng, trình cấp có thẩm quyền ban hành các văn bản pháp luật về hoạt động sáng kiến; </w:t>
      </w:r>
    </w:p>
    <w:p w:rsidR="00156C39" w:rsidRPr="00C33A55" w:rsidRDefault="00156C3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b) Tuyên truyền, phổ biến và tổ chức thực hiện các chính sách, quy định của  pháp luật về sáng kiến;</w:t>
      </w:r>
    </w:p>
    <w:p w:rsidR="00156C39" w:rsidRPr="00C33A55" w:rsidRDefault="00E96049" w:rsidP="00BA1265">
      <w:pPr>
        <w:pStyle w:val="BodyTextIndent3"/>
        <w:widowControl w:val="0"/>
        <w:tabs>
          <w:tab w:val="clear" w:pos="993"/>
          <w:tab w:val="num" w:pos="0"/>
          <w:tab w:val="left" w:pos="900"/>
        </w:tabs>
        <w:spacing w:line="400" w:lineRule="exact"/>
        <w:ind w:right="-48" w:firstLine="540"/>
        <w:rPr>
          <w:rFonts w:ascii="Times New Roman" w:hAnsi="Times New Roman"/>
          <w:sz w:val="28"/>
          <w:szCs w:val="28"/>
          <w:lang w:val="vi-VN"/>
        </w:rPr>
      </w:pPr>
      <w:r w:rsidRPr="00C33A55">
        <w:rPr>
          <w:rFonts w:ascii="Times New Roman" w:hAnsi="Times New Roman"/>
          <w:sz w:val="28"/>
          <w:szCs w:val="28"/>
          <w:lang w:val="vi-VN"/>
        </w:rPr>
        <w:t>c</w:t>
      </w:r>
      <w:r w:rsidR="00156C39" w:rsidRPr="00C33A55">
        <w:rPr>
          <w:rFonts w:ascii="Times New Roman" w:hAnsi="Times New Roman"/>
          <w:sz w:val="28"/>
          <w:szCs w:val="28"/>
          <w:lang w:val="vi-VN"/>
        </w:rPr>
        <w:t xml:space="preserve">) </w:t>
      </w:r>
      <w:r w:rsidRPr="00C33A55">
        <w:rPr>
          <w:rFonts w:ascii="Times New Roman" w:hAnsi="Times New Roman"/>
          <w:sz w:val="28"/>
          <w:szCs w:val="28"/>
          <w:lang w:val="vi-VN"/>
        </w:rPr>
        <w:t xml:space="preserve">Hướng dẫn các tổ chức, cá nhân </w:t>
      </w:r>
      <w:r w:rsidR="00156C39" w:rsidRPr="00C33A55">
        <w:rPr>
          <w:rFonts w:ascii="Times New Roman" w:hAnsi="Times New Roman"/>
          <w:sz w:val="28"/>
          <w:szCs w:val="28"/>
          <w:lang w:val="vi-VN"/>
        </w:rPr>
        <w:t xml:space="preserve">tiến hành thủ tục đăng ký xác lập quyền sở hữu công nghiệp đối với những sáng kiến có khả năng được bảo hộ quyền sở hữu công nghiệp; </w:t>
      </w:r>
    </w:p>
    <w:p w:rsidR="00E96049" w:rsidRPr="00C33A55" w:rsidRDefault="00E96049" w:rsidP="00BA1265">
      <w:pPr>
        <w:widowControl w:val="0"/>
        <w:tabs>
          <w:tab w:val="num" w:pos="0"/>
          <w:tab w:val="left" w:pos="900"/>
        </w:tabs>
        <w:spacing w:before="120" w:line="400" w:lineRule="exact"/>
        <w:ind w:right="-48" w:firstLine="540"/>
        <w:jc w:val="both"/>
        <w:rPr>
          <w:sz w:val="28"/>
          <w:szCs w:val="28"/>
          <w:lang w:val="vi-VN"/>
        </w:rPr>
      </w:pPr>
      <w:r w:rsidRPr="00C33A55">
        <w:rPr>
          <w:sz w:val="28"/>
          <w:szCs w:val="28"/>
          <w:lang w:val="vi-VN"/>
        </w:rPr>
        <w:t>d</w:t>
      </w:r>
      <w:r w:rsidR="00156C39" w:rsidRPr="00C33A55">
        <w:rPr>
          <w:sz w:val="28"/>
          <w:szCs w:val="28"/>
          <w:lang w:val="vi-VN"/>
        </w:rPr>
        <w:t>) Tư vấn, hỗ trợ cung cấp thông tin cho các tác giả sáng kiến trong việc tạo ra, hoàn thiện sáng kiến và khai thác sáng kiến trên cơ sở đề nghị của tác giả sáng kiến</w:t>
      </w:r>
      <w:r w:rsidR="00BA0FEF" w:rsidRPr="00BA0FEF">
        <w:rPr>
          <w:sz w:val="28"/>
          <w:szCs w:val="28"/>
          <w:lang w:val="vi-VN"/>
        </w:rPr>
        <w:t>;</w:t>
      </w:r>
      <w:r w:rsidRPr="00C33A55">
        <w:rPr>
          <w:sz w:val="28"/>
          <w:szCs w:val="28"/>
          <w:lang w:val="vi-VN"/>
        </w:rPr>
        <w:t xml:space="preserve"> </w:t>
      </w:r>
    </w:p>
    <w:p w:rsidR="00E96049" w:rsidRPr="00C33A55" w:rsidRDefault="00E96049" w:rsidP="00BA1265">
      <w:pPr>
        <w:widowControl w:val="0"/>
        <w:tabs>
          <w:tab w:val="num" w:pos="0"/>
          <w:tab w:val="left" w:pos="900"/>
        </w:tabs>
        <w:spacing w:before="120" w:line="400" w:lineRule="exact"/>
        <w:ind w:right="-48" w:firstLine="540"/>
        <w:jc w:val="both"/>
        <w:rPr>
          <w:sz w:val="28"/>
          <w:szCs w:val="28"/>
          <w:u w:val="single"/>
          <w:lang w:val="vi-VN"/>
        </w:rPr>
      </w:pPr>
      <w:r w:rsidRPr="00C33A55">
        <w:rPr>
          <w:sz w:val="28"/>
          <w:szCs w:val="28"/>
          <w:lang w:val="vi-VN"/>
        </w:rPr>
        <w:t xml:space="preserve">đ) Phối hợp với Liên hiệp các Hội Khoa học và Kỹ thuật Việt Nam đồng chủ trì, phối hợp với Tổng Liên đoàn Lao động Việt Nam và Trung ương Đoàn Thanh niên Cộng sản Hồ Chí Minh thực hiện các biện pháp nhằm đẩy mạnh phong trào thi đua lao động sáng tạo và hoạt động sáng kiến, thúc đẩy việc công bố, phổ biến, áp dụng rộng rãi các sáng kiến mang lại lợi ích thiết thực cho xã hội được tạo ra do Nhà nước đầu tư kinh phí, phương tiện vật chất - kỹ thuật, được mua bằng kinh phí của Nhà nước hoặc được </w:t>
      </w:r>
      <w:r w:rsidRPr="00D41B6D">
        <w:rPr>
          <w:sz w:val="28"/>
          <w:szCs w:val="28"/>
          <w:lang w:val="vi-VN"/>
        </w:rPr>
        <w:t>chủ đầu tư</w:t>
      </w:r>
      <w:r w:rsidRPr="00C33A55">
        <w:rPr>
          <w:sz w:val="28"/>
          <w:szCs w:val="28"/>
          <w:lang w:val="vi-VN"/>
        </w:rPr>
        <w:t xml:space="preserve"> tạo ra sáng kiến cống hiến cho xã hội; tổ chức tổng kết, khen thưởng hoạt động sáng kiến trong toàn quốc;</w:t>
      </w:r>
    </w:p>
    <w:p w:rsidR="00E96049" w:rsidRPr="00C33A55" w:rsidRDefault="005E1206" w:rsidP="00BA1265">
      <w:pPr>
        <w:pStyle w:val="BodyTextIndent"/>
        <w:widowControl w:val="0"/>
        <w:tabs>
          <w:tab w:val="num" w:pos="0"/>
          <w:tab w:val="left" w:pos="360"/>
          <w:tab w:val="left" w:pos="720"/>
          <w:tab w:val="left" w:pos="900"/>
        </w:tabs>
        <w:spacing w:after="0" w:line="400" w:lineRule="exact"/>
        <w:ind w:left="0" w:right="-48" w:firstLine="540"/>
        <w:rPr>
          <w:rFonts w:ascii="Times New Roman" w:hAnsi="Times New Roman"/>
          <w:sz w:val="28"/>
          <w:szCs w:val="28"/>
          <w:lang w:val="vi-VN"/>
        </w:rPr>
      </w:pPr>
      <w:r w:rsidRPr="00C33A55">
        <w:rPr>
          <w:rFonts w:ascii="Times New Roman" w:hAnsi="Times New Roman"/>
          <w:sz w:val="28"/>
          <w:szCs w:val="28"/>
          <w:lang w:val="vi-VN"/>
        </w:rPr>
        <w:t>e</w:t>
      </w:r>
      <w:r w:rsidR="00E96049" w:rsidRPr="00C33A55">
        <w:rPr>
          <w:rFonts w:ascii="Times New Roman" w:hAnsi="Times New Roman"/>
          <w:sz w:val="28"/>
          <w:szCs w:val="28"/>
          <w:lang w:val="vi-VN"/>
        </w:rPr>
        <w:t>) Phối hợp với các Bộ, ngành, Ủy ban nhân dân các tỉnh, thành phố trực thuộc Trung ương thực hiện các biện pháp phổ biến sáng kiến quy định tại Điều 14 của Điều lệ Sáng kiến</w:t>
      </w:r>
      <w:r w:rsidR="00BA0FEF" w:rsidRPr="00BA0FEF">
        <w:rPr>
          <w:rFonts w:ascii="Times New Roman" w:hAnsi="Times New Roman"/>
          <w:sz w:val="28"/>
          <w:szCs w:val="28"/>
          <w:lang w:val="vi-VN"/>
        </w:rPr>
        <w:t>.</w:t>
      </w:r>
      <w:r w:rsidR="00E96049" w:rsidRPr="00C33A55">
        <w:rPr>
          <w:rFonts w:ascii="Times New Roman" w:hAnsi="Times New Roman"/>
          <w:sz w:val="28"/>
          <w:szCs w:val="28"/>
          <w:lang w:val="vi-VN"/>
        </w:rPr>
        <w:t xml:space="preserve"> </w:t>
      </w:r>
    </w:p>
    <w:p w:rsidR="00156C39" w:rsidRPr="00C33A55" w:rsidRDefault="00156C39" w:rsidP="00BA1265">
      <w:pPr>
        <w:pStyle w:val="BodyTextIndent"/>
        <w:widowControl w:val="0"/>
        <w:tabs>
          <w:tab w:val="num" w:pos="0"/>
          <w:tab w:val="left" w:pos="360"/>
          <w:tab w:val="left" w:pos="720"/>
          <w:tab w:val="left" w:pos="900"/>
        </w:tabs>
        <w:spacing w:after="0" w:line="400" w:lineRule="exact"/>
        <w:ind w:left="0" w:right="-48" w:firstLine="540"/>
        <w:rPr>
          <w:rFonts w:ascii="Times New Roman" w:hAnsi="Times New Roman"/>
          <w:sz w:val="28"/>
          <w:szCs w:val="28"/>
          <w:lang w:val="vi-VN"/>
        </w:rPr>
      </w:pPr>
      <w:r w:rsidRPr="00C33A55">
        <w:rPr>
          <w:rFonts w:ascii="Times New Roman" w:hAnsi="Times New Roman"/>
          <w:sz w:val="28"/>
          <w:szCs w:val="28"/>
          <w:lang w:val="vi-VN"/>
        </w:rPr>
        <w:t>2</w:t>
      </w:r>
      <w:r w:rsidR="001B07E2" w:rsidRPr="00C33A55">
        <w:rPr>
          <w:rFonts w:ascii="Times New Roman" w:hAnsi="Times New Roman"/>
          <w:sz w:val="28"/>
          <w:szCs w:val="28"/>
          <w:lang w:val="vi-VN"/>
        </w:rPr>
        <w:t xml:space="preserve">. Các Sở Khoa học và Công nghệ </w:t>
      </w:r>
      <w:r w:rsidRPr="00C33A55">
        <w:rPr>
          <w:rFonts w:ascii="Times New Roman" w:hAnsi="Times New Roman"/>
          <w:sz w:val="28"/>
          <w:szCs w:val="28"/>
          <w:lang w:val="vi-VN"/>
        </w:rPr>
        <w:t>có trách nhiệm triển khai các biện pháp sau đây nhằm thúc đẩy hoạt động sáng kiến theo quy định tại Điều 14 và Điều 15 của Điều lệ Sáng kiến:</w:t>
      </w:r>
    </w:p>
    <w:p w:rsidR="00156C39" w:rsidRPr="00C33A55" w:rsidRDefault="00156C39" w:rsidP="00BA1265">
      <w:pPr>
        <w:widowControl w:val="0"/>
        <w:tabs>
          <w:tab w:val="num" w:pos="0"/>
          <w:tab w:val="left" w:pos="900"/>
        </w:tabs>
        <w:spacing w:before="120" w:line="400" w:lineRule="exact"/>
        <w:ind w:right="-48" w:firstLine="540"/>
        <w:jc w:val="both"/>
        <w:rPr>
          <w:spacing w:val="-2"/>
          <w:sz w:val="28"/>
          <w:szCs w:val="28"/>
          <w:lang w:val="vi-VN"/>
        </w:rPr>
      </w:pPr>
      <w:r w:rsidRPr="00C33A55">
        <w:rPr>
          <w:sz w:val="28"/>
          <w:szCs w:val="28"/>
          <w:lang w:val="vi-VN"/>
        </w:rPr>
        <w:t>a) Tham mưu cho Ủy ban nhân dân các tỉnh, thành phố trực thuộc Trung ương ban hành các văn bản pháp luật quy định chi tiết và hướng dẫn thi hành Điều lệ Sáng kiến để triển khai thực hiện tại địa phương;</w:t>
      </w:r>
    </w:p>
    <w:p w:rsidR="00156C39" w:rsidRPr="00C33A55" w:rsidRDefault="00156C39" w:rsidP="00BA1265">
      <w:pPr>
        <w:pStyle w:val="BodyTextIndent"/>
        <w:widowControl w:val="0"/>
        <w:tabs>
          <w:tab w:val="num" w:pos="0"/>
          <w:tab w:val="left" w:pos="360"/>
          <w:tab w:val="left" w:pos="720"/>
          <w:tab w:val="left" w:pos="900"/>
        </w:tabs>
        <w:spacing w:after="0" w:line="400" w:lineRule="exact"/>
        <w:ind w:left="0" w:right="-48" w:firstLine="540"/>
        <w:rPr>
          <w:rFonts w:ascii="Times New Roman" w:hAnsi="Times New Roman"/>
          <w:sz w:val="28"/>
          <w:szCs w:val="28"/>
          <w:lang w:val="vi-VN"/>
        </w:rPr>
      </w:pPr>
      <w:r w:rsidRPr="00C33A55">
        <w:rPr>
          <w:rFonts w:ascii="Times New Roman" w:hAnsi="Times New Roman"/>
          <w:sz w:val="28"/>
          <w:szCs w:val="28"/>
          <w:lang w:val="vi-VN"/>
        </w:rPr>
        <w:t>b) Tuyên truyền, phổ biến và tổ chức thực hiện các quy định của pháp luật về sáng kiến;</w:t>
      </w:r>
    </w:p>
    <w:p w:rsidR="00156C39" w:rsidRPr="00C33A55" w:rsidRDefault="00156C39" w:rsidP="00BA1265">
      <w:pPr>
        <w:widowControl w:val="0"/>
        <w:tabs>
          <w:tab w:val="num" w:pos="0"/>
          <w:tab w:val="left" w:pos="540"/>
        </w:tabs>
        <w:spacing w:before="120" w:line="400" w:lineRule="exact"/>
        <w:ind w:right="-48" w:firstLine="540"/>
        <w:jc w:val="both"/>
        <w:rPr>
          <w:sz w:val="28"/>
          <w:szCs w:val="28"/>
          <w:lang w:val="vi-VN"/>
        </w:rPr>
      </w:pPr>
      <w:r w:rsidRPr="00C33A55">
        <w:rPr>
          <w:sz w:val="28"/>
          <w:szCs w:val="28"/>
          <w:lang w:val="vi-VN"/>
        </w:rPr>
        <w:t>c) Phối hợp với các cơ quan, tổ chức hữu quan tiến hành các biện pháp cần thiết nhằm phổ biến sáng kiến, khuyến khích phong trào thi đua lao động sáng tạo tại địa phương theo quy định tại Điều 14 và khoản 1, khoản 2 Điều 15 của Điều lệ Sáng kiến;</w:t>
      </w:r>
    </w:p>
    <w:p w:rsidR="00156C39" w:rsidRPr="00C33A55" w:rsidRDefault="00156C39" w:rsidP="00BA1265">
      <w:pPr>
        <w:widowControl w:val="0"/>
        <w:tabs>
          <w:tab w:val="num" w:pos="0"/>
          <w:tab w:val="left" w:pos="540"/>
        </w:tabs>
        <w:spacing w:before="120" w:line="400" w:lineRule="exact"/>
        <w:ind w:right="-48" w:firstLine="540"/>
        <w:jc w:val="both"/>
        <w:rPr>
          <w:sz w:val="28"/>
          <w:szCs w:val="28"/>
          <w:lang w:val="vi-VN"/>
        </w:rPr>
      </w:pPr>
      <w:r w:rsidRPr="00C33A55">
        <w:rPr>
          <w:sz w:val="28"/>
          <w:szCs w:val="28"/>
          <w:lang w:val="vi-VN"/>
        </w:rPr>
        <w:t xml:space="preserve">d) Chủ trì, phối hợp với </w:t>
      </w:r>
      <w:r w:rsidR="00CF330E" w:rsidRPr="00C33A55">
        <w:rPr>
          <w:sz w:val="28"/>
          <w:szCs w:val="28"/>
          <w:lang w:val="vi-VN"/>
        </w:rPr>
        <w:t>Hội/</w:t>
      </w:r>
      <w:r w:rsidR="00B1420C" w:rsidRPr="00C33A55">
        <w:rPr>
          <w:sz w:val="28"/>
          <w:szCs w:val="28"/>
          <w:lang w:val="vi-VN"/>
        </w:rPr>
        <w:t xml:space="preserve">Liên hiệp </w:t>
      </w:r>
      <w:r w:rsidRPr="00C33A55">
        <w:rPr>
          <w:sz w:val="28"/>
          <w:szCs w:val="28"/>
          <w:lang w:val="vi-VN"/>
        </w:rPr>
        <w:t>các Hội Khoa học và Kỹ thuật ở địa phương (nếu có), Liên đoàn Lao động, Đoàn Thanh niên Cộng sản Hồ Chí Minh và các Sở, Ban, ngành của địa phương tổ chức tổng kết hoạt động sáng kiến của địa phương theo quy định tại</w:t>
      </w:r>
      <w:r w:rsidR="00131332" w:rsidRPr="00175EDB">
        <w:rPr>
          <w:sz w:val="28"/>
          <w:szCs w:val="28"/>
          <w:lang w:val="vi-VN"/>
        </w:rPr>
        <w:t xml:space="preserve"> điểm b</w:t>
      </w:r>
      <w:r w:rsidRPr="00C33A55">
        <w:rPr>
          <w:sz w:val="28"/>
          <w:szCs w:val="28"/>
          <w:lang w:val="vi-VN"/>
        </w:rPr>
        <w:t xml:space="preserve"> khoản 3 Điều 15 của Điều lệ Sáng kiến;</w:t>
      </w:r>
    </w:p>
    <w:p w:rsidR="00156C39" w:rsidRPr="00C33A55" w:rsidRDefault="00156C39" w:rsidP="00BA1265">
      <w:pPr>
        <w:widowControl w:val="0"/>
        <w:tabs>
          <w:tab w:val="num" w:pos="0"/>
          <w:tab w:val="left" w:pos="540"/>
        </w:tabs>
        <w:spacing w:before="120" w:line="400" w:lineRule="exact"/>
        <w:ind w:right="-48" w:firstLine="540"/>
        <w:jc w:val="both"/>
        <w:rPr>
          <w:sz w:val="28"/>
          <w:szCs w:val="28"/>
          <w:lang w:val="vi-VN"/>
        </w:rPr>
      </w:pPr>
      <w:r w:rsidRPr="00C33A55">
        <w:rPr>
          <w:sz w:val="28"/>
          <w:szCs w:val="28"/>
          <w:lang w:val="vi-VN"/>
        </w:rPr>
        <w:t>đ) Xem xét, quyết định chấp thuận đối với việc công nhận sáng kiến được tạo ra do Nhà nước đầu tư kinh phí, phương tiện vật chất - kỹ thuật mà tác giả là người đứng đầu cơ sở được yêu cầu công nhận sáng kiến theo quy định tại điểm b khoản 4 Điều 7 của Điều lệ Sáng kiến;</w:t>
      </w:r>
    </w:p>
    <w:p w:rsidR="0051782A" w:rsidRDefault="00156C39" w:rsidP="00BA1265">
      <w:pPr>
        <w:widowControl w:val="0"/>
        <w:tabs>
          <w:tab w:val="num" w:pos="0"/>
          <w:tab w:val="left" w:pos="540"/>
          <w:tab w:val="left" w:pos="7560"/>
        </w:tabs>
        <w:spacing w:before="120" w:line="400" w:lineRule="exact"/>
        <w:ind w:right="-48" w:firstLine="540"/>
        <w:jc w:val="both"/>
        <w:rPr>
          <w:sz w:val="28"/>
          <w:szCs w:val="28"/>
        </w:rPr>
      </w:pPr>
      <w:r w:rsidRPr="00C33A55">
        <w:rPr>
          <w:sz w:val="28"/>
          <w:szCs w:val="28"/>
          <w:lang w:val="vi-VN"/>
        </w:rPr>
        <w:t>e) Hướng dẫn tác giả tiến hành thủ tục đăng ký xác lập quyền sở hữu công nghiệp đối với các giải pháp có khả năng được bảo hộ quyền sở hữu công nghiệp</w:t>
      </w:r>
      <w:r w:rsidR="00715276" w:rsidRPr="00C33A55">
        <w:rPr>
          <w:sz w:val="28"/>
          <w:szCs w:val="28"/>
          <w:lang w:val="vi-VN"/>
        </w:rPr>
        <w:t>;</w:t>
      </w:r>
      <w:r w:rsidRPr="00C33A55">
        <w:rPr>
          <w:sz w:val="28"/>
          <w:szCs w:val="28"/>
          <w:lang w:val="vi-VN"/>
        </w:rPr>
        <w:t xml:space="preserve"> </w:t>
      </w:r>
    </w:p>
    <w:p w:rsidR="00156C39" w:rsidRPr="00C33A55" w:rsidRDefault="00156C39" w:rsidP="00BA1265">
      <w:pPr>
        <w:widowControl w:val="0"/>
        <w:tabs>
          <w:tab w:val="num" w:pos="0"/>
          <w:tab w:val="left" w:pos="540"/>
          <w:tab w:val="left" w:pos="7560"/>
        </w:tabs>
        <w:spacing w:before="120" w:line="400" w:lineRule="exact"/>
        <w:ind w:right="-48" w:firstLine="540"/>
        <w:jc w:val="both"/>
        <w:rPr>
          <w:sz w:val="28"/>
          <w:szCs w:val="28"/>
          <w:lang w:val="vi-VN"/>
        </w:rPr>
      </w:pPr>
      <w:r w:rsidRPr="00C33A55">
        <w:rPr>
          <w:sz w:val="28"/>
          <w:szCs w:val="28"/>
          <w:lang w:val="vi-VN"/>
        </w:rPr>
        <w:t>g) Tư vấn, hỗ trợ cung cấp thông tin cho các tác giả sáng kiến trong việc tạo ra, hoàn thiện sáng kiến và khai thác sáng kiến, hướng dẫn việc làm đơn yêu cầu công nhận sáng kiến trên cơ sở đề nghị của tác giả sáng kiến;</w:t>
      </w:r>
    </w:p>
    <w:p w:rsidR="00156C39" w:rsidRPr="00C33A55" w:rsidRDefault="00156C39" w:rsidP="00BA1265">
      <w:pPr>
        <w:widowControl w:val="0"/>
        <w:tabs>
          <w:tab w:val="num" w:pos="0"/>
          <w:tab w:val="left" w:pos="540"/>
        </w:tabs>
        <w:spacing w:before="120" w:line="400" w:lineRule="exact"/>
        <w:ind w:right="-48" w:firstLine="540"/>
        <w:jc w:val="both"/>
        <w:rPr>
          <w:sz w:val="28"/>
          <w:szCs w:val="28"/>
          <w:lang w:val="vi-VN"/>
        </w:rPr>
      </w:pPr>
      <w:r w:rsidRPr="00C33A55">
        <w:rPr>
          <w:sz w:val="28"/>
          <w:szCs w:val="28"/>
          <w:lang w:val="vi-VN"/>
        </w:rPr>
        <w:t xml:space="preserve">h) Báo cáo theo định kỳ hàng năm cho Bộ Khoa học và Công nghệ (thông qua Cục Sở hữu trí tuệ) và Ủy ban nhân dân cấp tỉnh về tình hình công nhận, phổ biến và áp dụng sáng kiến </w:t>
      </w:r>
      <w:r w:rsidR="005D467B" w:rsidRPr="007D6A32">
        <w:rPr>
          <w:sz w:val="28"/>
          <w:szCs w:val="28"/>
          <w:lang w:val="vi-VN"/>
        </w:rPr>
        <w:t>tại địa phương</w:t>
      </w:r>
      <w:r w:rsidRPr="00C33A55">
        <w:rPr>
          <w:sz w:val="28"/>
          <w:szCs w:val="28"/>
          <w:lang w:val="vi-VN"/>
        </w:rPr>
        <w:t xml:space="preserve"> </w:t>
      </w:r>
      <w:r w:rsidRPr="00C33A55">
        <w:rPr>
          <w:bCs/>
          <w:sz w:val="28"/>
          <w:szCs w:val="28"/>
          <w:lang w:val="vi-VN"/>
        </w:rPr>
        <w:t>(</w:t>
      </w:r>
      <w:r w:rsidRPr="00C33A55">
        <w:rPr>
          <w:color w:val="000000"/>
          <w:sz w:val="28"/>
          <w:szCs w:val="28"/>
          <w:lang w:val="vi-VN"/>
        </w:rPr>
        <w:t>theo mẫu quy định tại</w:t>
      </w:r>
      <w:r w:rsidRPr="00C33A55">
        <w:rPr>
          <w:sz w:val="28"/>
          <w:szCs w:val="28"/>
          <w:lang w:val="vi-VN"/>
        </w:rPr>
        <w:t xml:space="preserve"> Phụ lục V ban hành kèm theo Thông tư này).</w:t>
      </w:r>
    </w:p>
    <w:p w:rsidR="00156C39" w:rsidRPr="00C33A55" w:rsidRDefault="00156C39" w:rsidP="00BA1265">
      <w:pPr>
        <w:widowControl w:val="0"/>
        <w:tabs>
          <w:tab w:val="num" w:pos="0"/>
          <w:tab w:val="left" w:pos="720"/>
        </w:tabs>
        <w:spacing w:before="120" w:line="400" w:lineRule="exact"/>
        <w:ind w:right="-48" w:firstLine="540"/>
        <w:jc w:val="both"/>
        <w:rPr>
          <w:b/>
          <w:sz w:val="28"/>
          <w:szCs w:val="28"/>
          <w:lang w:val="vi-VN"/>
        </w:rPr>
      </w:pPr>
      <w:r w:rsidRPr="00C33A55">
        <w:rPr>
          <w:sz w:val="28"/>
          <w:szCs w:val="28"/>
          <w:lang w:val="vi-VN"/>
        </w:rPr>
        <w:t>3.</w:t>
      </w:r>
      <w:r w:rsidRPr="00C33A55">
        <w:rPr>
          <w:b/>
          <w:sz w:val="28"/>
          <w:szCs w:val="28"/>
          <w:lang w:val="vi-VN"/>
        </w:rPr>
        <w:t xml:space="preserve"> </w:t>
      </w:r>
      <w:r w:rsidRPr="00C33A55">
        <w:rPr>
          <w:sz w:val="28"/>
          <w:szCs w:val="28"/>
          <w:lang w:val="vi-VN"/>
        </w:rPr>
        <w:t>Các Bộ, cơ quan ngang Bộ, cơ quan thuộc Chính phủ</w:t>
      </w:r>
      <w:r w:rsidR="001B07E2" w:rsidRPr="00C33A55">
        <w:rPr>
          <w:sz w:val="28"/>
          <w:szCs w:val="28"/>
          <w:lang w:val="vi-VN"/>
        </w:rPr>
        <w:t xml:space="preserve">, </w:t>
      </w:r>
      <w:r w:rsidRPr="00C33A55">
        <w:rPr>
          <w:sz w:val="28"/>
          <w:szCs w:val="28"/>
          <w:lang w:val="vi-VN"/>
        </w:rPr>
        <w:t xml:space="preserve">Liên hiệp các </w:t>
      </w:r>
      <w:r w:rsidR="001B07E2" w:rsidRPr="00C33A55">
        <w:rPr>
          <w:sz w:val="28"/>
          <w:szCs w:val="28"/>
          <w:lang w:val="vi-VN"/>
        </w:rPr>
        <w:t>H</w:t>
      </w:r>
      <w:r w:rsidRPr="00C33A55">
        <w:rPr>
          <w:sz w:val="28"/>
          <w:szCs w:val="28"/>
          <w:lang w:val="vi-VN"/>
        </w:rPr>
        <w:t>ội Khoa học và Kỹ thuật Việt Nam, Tổng Liên đoàn Lao động Việt Nam, Trung ương Đoàn Thanh niên Cộng sản Hồ Chí Minh có trách nhiệm báo cáo theo định kỳ hàng năm cho Bộ Khoa học và Công nghệ (thông qua Cục Sở hữu trí tuệ) về tình hình công nhận, phổ biến, áp dụng sáng kiến, thông tin về các biện pháp khuyến khích hoạt động sáng kiến trong lĩnh vực quản lý được giao (theo mẫu quy định tại Phụ lục VI  ban hành kèm theo Thông tư này).</w:t>
      </w:r>
    </w:p>
    <w:p w:rsidR="00156C39" w:rsidRPr="00C33A55" w:rsidRDefault="00156C39" w:rsidP="00BA1265">
      <w:pPr>
        <w:pStyle w:val="BodyTextIndent3"/>
        <w:widowControl w:val="0"/>
        <w:tabs>
          <w:tab w:val="clear" w:pos="993"/>
          <w:tab w:val="num" w:pos="0"/>
          <w:tab w:val="left" w:pos="540"/>
        </w:tabs>
        <w:spacing w:line="400" w:lineRule="exact"/>
        <w:ind w:right="-48" w:firstLine="540"/>
        <w:rPr>
          <w:rFonts w:ascii="Times New Roman" w:hAnsi="Times New Roman"/>
          <w:b/>
          <w:bCs/>
          <w:sz w:val="28"/>
          <w:szCs w:val="28"/>
          <w:lang w:val="vi-VN"/>
        </w:rPr>
      </w:pPr>
      <w:r w:rsidRPr="00C33A55">
        <w:rPr>
          <w:rFonts w:ascii="Times New Roman" w:hAnsi="Times New Roman"/>
          <w:b/>
          <w:bCs/>
          <w:sz w:val="28"/>
          <w:szCs w:val="28"/>
          <w:lang w:val="vi-VN"/>
        </w:rPr>
        <w:t xml:space="preserve">Điều </w:t>
      </w:r>
      <w:r w:rsidR="00650FF0" w:rsidRPr="00C33A55">
        <w:rPr>
          <w:rFonts w:ascii="Times New Roman" w:hAnsi="Times New Roman"/>
          <w:b/>
          <w:bCs/>
          <w:sz w:val="28"/>
          <w:szCs w:val="28"/>
          <w:lang w:val="vi-VN"/>
        </w:rPr>
        <w:t>13</w:t>
      </w:r>
      <w:r w:rsidRPr="00C33A55">
        <w:rPr>
          <w:rFonts w:ascii="Times New Roman" w:hAnsi="Times New Roman"/>
          <w:b/>
          <w:bCs/>
          <w:sz w:val="28"/>
          <w:szCs w:val="28"/>
          <w:lang w:val="vi-VN"/>
        </w:rPr>
        <w:t xml:space="preserve">. </w:t>
      </w:r>
      <w:r w:rsidRPr="00C33A55">
        <w:rPr>
          <w:rFonts w:ascii="Times New Roman" w:hAnsi="Times New Roman"/>
          <w:b/>
          <w:sz w:val="28"/>
          <w:szCs w:val="28"/>
          <w:lang w:val="vi-VN"/>
        </w:rPr>
        <w:t>Giải quyết tranh chấp, khiếu nại, tố cáo</w:t>
      </w:r>
    </w:p>
    <w:p w:rsidR="00156C39" w:rsidRPr="00C33A55"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sz w:val="28"/>
          <w:szCs w:val="28"/>
          <w:lang w:val="vi-VN"/>
        </w:rPr>
      </w:pPr>
      <w:r w:rsidRPr="00C33A55">
        <w:rPr>
          <w:rFonts w:ascii="Times New Roman" w:hAnsi="Times New Roman"/>
          <w:sz w:val="28"/>
          <w:szCs w:val="28"/>
          <w:lang w:val="vi-VN"/>
        </w:rPr>
        <w:t xml:space="preserve">1. Các tranh chấp về quyền và nghĩa vụ của tác giả sáng kiến, người tham gia tổ chức áp dụng sáng kiến lần đầu, </w:t>
      </w:r>
      <w:r w:rsidRPr="00D41B6D">
        <w:rPr>
          <w:rFonts w:ascii="Times New Roman" w:hAnsi="Times New Roman"/>
          <w:sz w:val="28"/>
          <w:szCs w:val="28"/>
          <w:lang w:val="vi-VN"/>
        </w:rPr>
        <w:t>chủ đầu tư</w:t>
      </w:r>
      <w:r w:rsidRPr="00C33A55">
        <w:rPr>
          <w:rFonts w:ascii="Times New Roman" w:hAnsi="Times New Roman"/>
          <w:sz w:val="28"/>
          <w:szCs w:val="28"/>
          <w:lang w:val="vi-VN"/>
        </w:rPr>
        <w:t xml:space="preserve"> tạo ra sáng kiến, cơ sở được yêu cầu công nhận sáng kiến, cơ sở nhận chuyển giao sáng kiến được giải quyết  theo quy định của pháp luật về tố tụng dân sự. </w:t>
      </w:r>
    </w:p>
    <w:p w:rsidR="00156C39" w:rsidRPr="00C33A55" w:rsidRDefault="00156C39" w:rsidP="00BA1265">
      <w:pPr>
        <w:pStyle w:val="BodyTextIndent3"/>
        <w:widowControl w:val="0"/>
        <w:tabs>
          <w:tab w:val="clear" w:pos="993"/>
          <w:tab w:val="num" w:pos="0"/>
          <w:tab w:val="left" w:pos="900"/>
        </w:tabs>
        <w:spacing w:line="400" w:lineRule="exact"/>
        <w:ind w:right="-48" w:firstLine="540"/>
        <w:rPr>
          <w:rFonts w:ascii="Times New Roman" w:hAnsi="Times New Roman"/>
          <w:sz w:val="28"/>
          <w:szCs w:val="28"/>
          <w:lang w:val="vi-VN"/>
        </w:rPr>
      </w:pPr>
      <w:r w:rsidRPr="00C33A55">
        <w:rPr>
          <w:rFonts w:ascii="Times New Roman" w:hAnsi="Times New Roman"/>
          <w:sz w:val="28"/>
          <w:szCs w:val="28"/>
          <w:lang w:val="vi-VN"/>
        </w:rPr>
        <w:t>2. Đối với các quyết định của cơ quan quản lý nhà nước và hành vi của cán bộ, công chức vi phạm quy định quản lý nhà nước về hoạt động sáng kiến, việc khiếu nại, tố cáo và giải quyết khiếu nại, tố cáo được thực hiện theo quy định của pháp luật về khiếu nại, tố cáo.</w:t>
      </w:r>
    </w:p>
    <w:p w:rsidR="00156C39" w:rsidRPr="00C33A55" w:rsidRDefault="00156C39" w:rsidP="00BA1265">
      <w:pPr>
        <w:widowControl w:val="0"/>
        <w:tabs>
          <w:tab w:val="num" w:pos="0"/>
          <w:tab w:val="left" w:pos="720"/>
        </w:tabs>
        <w:spacing w:before="120" w:line="400" w:lineRule="exact"/>
        <w:ind w:right="-48" w:firstLine="540"/>
        <w:jc w:val="both"/>
        <w:rPr>
          <w:b/>
          <w:sz w:val="28"/>
          <w:szCs w:val="28"/>
          <w:lang w:val="vi-VN"/>
        </w:rPr>
      </w:pPr>
      <w:r w:rsidRPr="00C33A55">
        <w:rPr>
          <w:b/>
          <w:sz w:val="28"/>
          <w:szCs w:val="28"/>
          <w:lang w:val="vi-VN"/>
        </w:rPr>
        <w:t xml:space="preserve">Điều </w:t>
      </w:r>
      <w:r w:rsidR="00650FF0" w:rsidRPr="00C33A55">
        <w:rPr>
          <w:b/>
          <w:sz w:val="28"/>
          <w:szCs w:val="28"/>
          <w:lang w:val="vi-VN"/>
        </w:rPr>
        <w:t>14</w:t>
      </w:r>
      <w:r w:rsidRPr="00C33A55">
        <w:rPr>
          <w:b/>
          <w:sz w:val="28"/>
          <w:szCs w:val="28"/>
          <w:lang w:val="vi-VN"/>
        </w:rPr>
        <w:t>.</w:t>
      </w:r>
      <w:r w:rsidRPr="00C33A55">
        <w:rPr>
          <w:sz w:val="28"/>
          <w:szCs w:val="28"/>
          <w:lang w:val="vi-VN"/>
        </w:rPr>
        <w:t xml:space="preserve"> </w:t>
      </w:r>
      <w:r w:rsidRPr="00C33A55">
        <w:rPr>
          <w:b/>
          <w:sz w:val="28"/>
          <w:szCs w:val="28"/>
          <w:lang w:val="vi-VN"/>
        </w:rPr>
        <w:t>Hiệu lực thi hành</w:t>
      </w:r>
    </w:p>
    <w:p w:rsidR="00156C39" w:rsidRPr="008C2223" w:rsidRDefault="00156C39" w:rsidP="00BA1265">
      <w:pPr>
        <w:widowControl w:val="0"/>
        <w:tabs>
          <w:tab w:val="num" w:pos="0"/>
          <w:tab w:val="left" w:pos="720"/>
        </w:tabs>
        <w:spacing w:before="120" w:line="400" w:lineRule="exact"/>
        <w:ind w:right="-48" w:firstLine="540"/>
        <w:jc w:val="both"/>
        <w:rPr>
          <w:sz w:val="28"/>
          <w:szCs w:val="28"/>
          <w:lang w:val="vi-VN"/>
        </w:rPr>
      </w:pPr>
      <w:r w:rsidRPr="00C33A55">
        <w:rPr>
          <w:sz w:val="28"/>
          <w:szCs w:val="28"/>
          <w:lang w:val="vi-VN"/>
        </w:rPr>
        <w:t>Thông tư này có hiệu lực thi hành kể từ</w:t>
      </w:r>
      <w:r w:rsidR="00D835D1" w:rsidRPr="00C33A55">
        <w:rPr>
          <w:sz w:val="28"/>
          <w:szCs w:val="28"/>
          <w:lang w:val="vi-VN"/>
        </w:rPr>
        <w:t xml:space="preserve"> ngày</w:t>
      </w:r>
      <w:r w:rsidR="00007141" w:rsidRPr="00C33A55">
        <w:rPr>
          <w:sz w:val="28"/>
          <w:szCs w:val="28"/>
          <w:lang w:val="vi-VN"/>
        </w:rPr>
        <w:t xml:space="preserve"> </w:t>
      </w:r>
      <w:r w:rsidR="00E610B8" w:rsidRPr="00E610B8">
        <w:rPr>
          <w:sz w:val="28"/>
          <w:szCs w:val="28"/>
          <w:lang w:val="vi-VN"/>
        </w:rPr>
        <w:t>10</w:t>
      </w:r>
      <w:r w:rsidR="00D835D1" w:rsidRPr="00C33A55">
        <w:rPr>
          <w:sz w:val="28"/>
          <w:szCs w:val="28"/>
          <w:lang w:val="vi-VN"/>
        </w:rPr>
        <w:t xml:space="preserve"> tháng </w:t>
      </w:r>
      <w:r w:rsidR="00E610B8" w:rsidRPr="00E610B8">
        <w:rPr>
          <w:sz w:val="28"/>
          <w:szCs w:val="28"/>
          <w:lang w:val="vi-VN"/>
        </w:rPr>
        <w:t>9</w:t>
      </w:r>
      <w:r w:rsidR="00D835D1" w:rsidRPr="00C33A55">
        <w:rPr>
          <w:sz w:val="28"/>
          <w:szCs w:val="28"/>
          <w:lang w:val="vi-VN"/>
        </w:rPr>
        <w:t xml:space="preserve"> </w:t>
      </w:r>
      <w:r w:rsidRPr="00C33A55">
        <w:rPr>
          <w:sz w:val="28"/>
          <w:szCs w:val="28"/>
          <w:lang w:val="vi-VN"/>
        </w:rPr>
        <w:t>năm</w:t>
      </w:r>
      <w:r w:rsidR="00007141" w:rsidRPr="00C33A55">
        <w:rPr>
          <w:sz w:val="28"/>
          <w:szCs w:val="28"/>
          <w:lang w:val="vi-VN"/>
        </w:rPr>
        <w:t xml:space="preserve"> </w:t>
      </w:r>
      <w:r w:rsidR="00464AA3" w:rsidRPr="008C2223">
        <w:rPr>
          <w:sz w:val="28"/>
          <w:szCs w:val="28"/>
          <w:lang w:val="vi-VN"/>
        </w:rPr>
        <w:t>2013.</w:t>
      </w:r>
    </w:p>
    <w:p w:rsidR="00156C39" w:rsidRPr="00C33A55" w:rsidRDefault="00156C39" w:rsidP="00BA1265">
      <w:pPr>
        <w:widowControl w:val="0"/>
        <w:tabs>
          <w:tab w:val="num" w:pos="0"/>
          <w:tab w:val="left" w:pos="720"/>
        </w:tabs>
        <w:spacing w:before="120" w:line="400" w:lineRule="exact"/>
        <w:ind w:right="-48" w:firstLine="540"/>
        <w:jc w:val="both"/>
        <w:rPr>
          <w:sz w:val="28"/>
          <w:szCs w:val="28"/>
          <w:lang w:val="vi-VN"/>
        </w:rPr>
      </w:pPr>
      <w:r w:rsidRPr="00C33A55">
        <w:rPr>
          <w:sz w:val="28"/>
          <w:szCs w:val="28"/>
          <w:lang w:val="vi-VN"/>
        </w:rPr>
        <w:t>Trong quá trình triển khai thực hiện, nếu có vướng mắc đề nghị phản ánh về Bộ Khoa học và Công nghệ để nghiên cứu, sửa đổi, bổ sung cho phù hợp./.</w:t>
      </w:r>
    </w:p>
    <w:p w:rsidR="00156C39" w:rsidRPr="00197AD0" w:rsidRDefault="00156C39" w:rsidP="008C2223">
      <w:pPr>
        <w:widowControl w:val="0"/>
        <w:tabs>
          <w:tab w:val="num" w:pos="0"/>
          <w:tab w:val="left" w:pos="720"/>
        </w:tabs>
        <w:spacing w:before="180" w:line="312" w:lineRule="auto"/>
        <w:ind w:firstLine="540"/>
        <w:jc w:val="both"/>
        <w:rPr>
          <w:sz w:val="26"/>
          <w:szCs w:val="26"/>
          <w:lang w:val="vi-VN"/>
        </w:rPr>
      </w:pPr>
    </w:p>
    <w:tbl>
      <w:tblPr>
        <w:tblW w:w="4864" w:type="pct"/>
        <w:tblInd w:w="108" w:type="dxa"/>
        <w:tblLayout w:type="fixed"/>
        <w:tblLook w:val="0000" w:firstRow="0" w:lastRow="0" w:firstColumn="0" w:lastColumn="0" w:noHBand="0" w:noVBand="0"/>
      </w:tblPr>
      <w:tblGrid>
        <w:gridCol w:w="5038"/>
        <w:gridCol w:w="3997"/>
      </w:tblGrid>
      <w:tr w:rsidR="00156C39" w:rsidRPr="00EC0331">
        <w:tblPrEx>
          <w:tblCellMar>
            <w:top w:w="0" w:type="dxa"/>
            <w:bottom w:w="0" w:type="dxa"/>
          </w:tblCellMar>
        </w:tblPrEx>
        <w:trPr>
          <w:cantSplit/>
          <w:trHeight w:val="390"/>
        </w:trPr>
        <w:tc>
          <w:tcPr>
            <w:tcW w:w="2788" w:type="pct"/>
            <w:tcBorders>
              <w:bottom w:val="nil"/>
            </w:tcBorders>
          </w:tcPr>
          <w:p w:rsidR="00156C39" w:rsidRPr="00F07B84" w:rsidRDefault="00156C39" w:rsidP="00156C39">
            <w:pPr>
              <w:widowControl w:val="0"/>
              <w:spacing w:line="288" w:lineRule="auto"/>
              <w:rPr>
                <w:b/>
                <w:i/>
                <w:sz w:val="26"/>
                <w:szCs w:val="26"/>
                <w:lang w:val="vi-VN"/>
              </w:rPr>
            </w:pPr>
            <w:r w:rsidRPr="00F07B84">
              <w:rPr>
                <w:b/>
                <w:i/>
                <w:szCs w:val="26"/>
                <w:lang w:val="vi-VN"/>
              </w:rPr>
              <w:t>Nơi nhận:</w:t>
            </w:r>
            <w:r w:rsidRPr="00F07B84">
              <w:rPr>
                <w:b/>
                <w:i/>
                <w:sz w:val="26"/>
                <w:szCs w:val="26"/>
                <w:lang w:val="vi-VN"/>
              </w:rPr>
              <w:tab/>
            </w:r>
            <w:r w:rsidRPr="00F07B84">
              <w:rPr>
                <w:b/>
                <w:i/>
                <w:sz w:val="26"/>
                <w:szCs w:val="26"/>
                <w:lang w:val="vi-VN"/>
              </w:rPr>
              <w:tab/>
            </w:r>
            <w:r w:rsidRPr="00F07B84">
              <w:rPr>
                <w:b/>
                <w:i/>
                <w:sz w:val="26"/>
                <w:szCs w:val="26"/>
                <w:lang w:val="vi-VN"/>
              </w:rPr>
              <w:tab/>
            </w:r>
            <w:r w:rsidRPr="00F07B84">
              <w:rPr>
                <w:b/>
                <w:i/>
                <w:sz w:val="26"/>
                <w:szCs w:val="26"/>
                <w:lang w:val="vi-VN"/>
              </w:rPr>
              <w:tab/>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Thủ tướng và các Phó Thủ tướng CP;</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Tòa án Nhân dân tối cao;</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Viện kiểm sát Nhân dân tối cao;</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Văn phòng Quốc hội;</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Văn phòng Chủ tịch nước;</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Văn phòng Trung ương và các Ban của Đảng;</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Các Bộ, cơ quan ngang Bộ, cơ quan thuộc CP;</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UBND các tỉnh, thành phố trực thuộc TƯ;</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Sở KH&amp;CN các tỉnh, thành phố trực thuộc TƯ;</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Liên hiệp các Hội Khoa học và Kỹ thuật Việt Nam;</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Tổng Liên đoàn Lao động Việt Nam;</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Trung ương Đoàn Thanh niên Cộng sản HCM;</w:t>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Cục Kiểm tra VBQPPL (Bộ Tư pháp);</w:t>
            </w:r>
            <w:r w:rsidRPr="00F07B84">
              <w:rPr>
                <w:sz w:val="22"/>
                <w:szCs w:val="22"/>
                <w:lang w:val="vi-VN"/>
              </w:rPr>
              <w:tab/>
            </w:r>
          </w:p>
          <w:p w:rsidR="00156C39" w:rsidRPr="00F07B84" w:rsidRDefault="00156C39" w:rsidP="00156C39">
            <w:pPr>
              <w:pStyle w:val="BodyText"/>
              <w:widowControl w:val="0"/>
              <w:tabs>
                <w:tab w:val="center" w:pos="6521"/>
              </w:tabs>
              <w:spacing w:after="0"/>
              <w:ind w:left="171" w:hanging="171"/>
              <w:jc w:val="both"/>
              <w:rPr>
                <w:sz w:val="22"/>
                <w:szCs w:val="22"/>
                <w:lang w:val="vi-VN"/>
              </w:rPr>
            </w:pPr>
            <w:r w:rsidRPr="00F07B84">
              <w:rPr>
                <w:sz w:val="22"/>
                <w:szCs w:val="22"/>
                <w:lang w:val="vi-VN"/>
              </w:rPr>
              <w:t>- Công báo;</w:t>
            </w:r>
            <w:r w:rsidRPr="00F07B84">
              <w:rPr>
                <w:sz w:val="22"/>
                <w:szCs w:val="22"/>
                <w:lang w:val="vi-VN"/>
              </w:rPr>
              <w:tab/>
            </w:r>
          </w:p>
          <w:p w:rsidR="00156C39" w:rsidRPr="00F07B84" w:rsidRDefault="00156C39" w:rsidP="00156C39">
            <w:pPr>
              <w:pStyle w:val="BodyText"/>
              <w:widowControl w:val="0"/>
              <w:tabs>
                <w:tab w:val="center" w:pos="6521"/>
              </w:tabs>
              <w:spacing w:after="0"/>
              <w:ind w:left="171" w:hanging="171"/>
              <w:jc w:val="both"/>
              <w:rPr>
                <w:b/>
                <w:sz w:val="26"/>
                <w:szCs w:val="26"/>
                <w:lang w:val="vi-VN"/>
              </w:rPr>
            </w:pPr>
            <w:r w:rsidRPr="00F07B84">
              <w:rPr>
                <w:sz w:val="22"/>
                <w:szCs w:val="22"/>
                <w:lang w:val="vi-VN"/>
              </w:rPr>
              <w:t>- Lưu: VT, PC, SHTT.</w:t>
            </w:r>
          </w:p>
        </w:tc>
        <w:tc>
          <w:tcPr>
            <w:tcW w:w="2212" w:type="pct"/>
            <w:tcBorders>
              <w:bottom w:val="nil"/>
            </w:tcBorders>
          </w:tcPr>
          <w:p w:rsidR="00156C39" w:rsidRPr="00EC0331" w:rsidRDefault="00156C39" w:rsidP="00156C39">
            <w:pPr>
              <w:widowControl w:val="0"/>
              <w:spacing w:line="288" w:lineRule="auto"/>
              <w:jc w:val="center"/>
              <w:rPr>
                <w:b/>
                <w:sz w:val="28"/>
                <w:szCs w:val="28"/>
                <w:lang w:val="vi-VN"/>
              </w:rPr>
            </w:pPr>
            <w:r w:rsidRPr="00EC0331">
              <w:rPr>
                <w:b/>
                <w:sz w:val="28"/>
                <w:szCs w:val="28"/>
                <w:lang w:val="vi-VN"/>
              </w:rPr>
              <w:t>BỘ TRƯỞNG</w:t>
            </w:r>
          </w:p>
          <w:p w:rsidR="00156C39" w:rsidRPr="00EC0331" w:rsidRDefault="00156C39" w:rsidP="00156C39">
            <w:pPr>
              <w:widowControl w:val="0"/>
              <w:spacing w:line="288" w:lineRule="auto"/>
              <w:jc w:val="center"/>
              <w:rPr>
                <w:b/>
                <w:sz w:val="26"/>
                <w:szCs w:val="26"/>
                <w:lang w:val="vi-VN"/>
              </w:rPr>
            </w:pPr>
          </w:p>
          <w:p w:rsidR="00156C39" w:rsidRPr="00EC0331" w:rsidRDefault="00156C39" w:rsidP="00156C39">
            <w:pPr>
              <w:widowControl w:val="0"/>
              <w:spacing w:line="288" w:lineRule="auto"/>
              <w:jc w:val="center"/>
              <w:rPr>
                <w:i/>
                <w:sz w:val="26"/>
                <w:szCs w:val="26"/>
                <w:lang w:val="vi-VN"/>
              </w:rPr>
            </w:pPr>
          </w:p>
          <w:p w:rsidR="00156C39" w:rsidRPr="00EC0331" w:rsidRDefault="00156C39" w:rsidP="00156C39">
            <w:pPr>
              <w:widowControl w:val="0"/>
              <w:spacing w:line="288" w:lineRule="auto"/>
              <w:jc w:val="center"/>
              <w:rPr>
                <w:i/>
                <w:sz w:val="26"/>
                <w:szCs w:val="26"/>
                <w:lang w:val="vi-VN"/>
              </w:rPr>
            </w:pPr>
          </w:p>
          <w:p w:rsidR="00156C39" w:rsidRPr="00EC0331" w:rsidRDefault="00156C39" w:rsidP="00156C39">
            <w:pPr>
              <w:widowControl w:val="0"/>
              <w:spacing w:line="288" w:lineRule="auto"/>
              <w:jc w:val="center"/>
              <w:rPr>
                <w:b/>
                <w:sz w:val="26"/>
                <w:szCs w:val="26"/>
                <w:lang w:val="vi-VN"/>
              </w:rPr>
            </w:pPr>
          </w:p>
          <w:p w:rsidR="00156C39" w:rsidRPr="00EC0331" w:rsidRDefault="00156C39" w:rsidP="00156C39">
            <w:pPr>
              <w:widowControl w:val="0"/>
              <w:spacing w:line="288" w:lineRule="auto"/>
              <w:jc w:val="center"/>
              <w:rPr>
                <w:b/>
                <w:sz w:val="26"/>
                <w:szCs w:val="26"/>
                <w:lang w:val="vi-VN"/>
              </w:rPr>
            </w:pPr>
          </w:p>
          <w:p w:rsidR="00EC0331" w:rsidRPr="00EC0331" w:rsidRDefault="00EC0331" w:rsidP="00EC0331">
            <w:pPr>
              <w:widowControl w:val="0"/>
              <w:spacing w:line="288" w:lineRule="auto"/>
              <w:jc w:val="center"/>
              <w:rPr>
                <w:b/>
                <w:sz w:val="26"/>
                <w:szCs w:val="26"/>
                <w:lang w:val="vi-VN"/>
              </w:rPr>
            </w:pPr>
            <w:r w:rsidRPr="00EC0331">
              <w:rPr>
                <w:b/>
                <w:sz w:val="26"/>
                <w:szCs w:val="26"/>
                <w:lang w:val="vi-VN"/>
              </w:rPr>
              <w:t>Nguyễ</w:t>
            </w:r>
            <w:r w:rsidR="007E52E5">
              <w:rPr>
                <w:b/>
                <w:sz w:val="26"/>
                <w:szCs w:val="26"/>
                <w:lang w:val="vi-VN"/>
              </w:rPr>
              <w:t xml:space="preserve">n Quân - </w:t>
            </w:r>
            <w:r w:rsidR="007E52E5">
              <w:rPr>
                <w:b/>
                <w:sz w:val="26"/>
                <w:szCs w:val="26"/>
              </w:rPr>
              <w:t>đ</w:t>
            </w:r>
            <w:r w:rsidRPr="00EC0331">
              <w:rPr>
                <w:b/>
                <w:sz w:val="26"/>
                <w:szCs w:val="26"/>
                <w:lang w:val="vi-VN"/>
              </w:rPr>
              <w:t>ã ký</w:t>
            </w:r>
          </w:p>
          <w:p w:rsidR="00156C39" w:rsidRPr="00EC0331" w:rsidRDefault="00156C39" w:rsidP="00156C39">
            <w:pPr>
              <w:widowControl w:val="0"/>
              <w:spacing w:line="288" w:lineRule="auto"/>
              <w:jc w:val="center"/>
              <w:rPr>
                <w:b/>
                <w:sz w:val="26"/>
                <w:szCs w:val="26"/>
                <w:lang w:val="vi-VN"/>
              </w:rPr>
            </w:pPr>
          </w:p>
        </w:tc>
      </w:tr>
    </w:tbl>
    <w:p w:rsidR="002272C5" w:rsidRPr="00EC0331" w:rsidRDefault="002272C5" w:rsidP="00053FC4">
      <w:pPr>
        <w:spacing w:before="120" w:after="120" w:line="288" w:lineRule="auto"/>
        <w:ind w:firstLine="540"/>
        <w:rPr>
          <w:lang w:val="vi-VN"/>
        </w:rPr>
      </w:pPr>
    </w:p>
    <w:p w:rsidR="005C5DC5" w:rsidRPr="00EC0331" w:rsidRDefault="005C5DC5" w:rsidP="001803EC">
      <w:pPr>
        <w:spacing w:before="120" w:after="120" w:line="288" w:lineRule="auto"/>
        <w:ind w:firstLine="540"/>
        <w:rPr>
          <w:lang w:val="vi-VN"/>
        </w:rPr>
      </w:pPr>
    </w:p>
    <w:sectPr w:rsidR="005C5DC5" w:rsidRPr="00EC0331" w:rsidSect="00343DFD">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B0B" w:rsidRDefault="001B0B0B">
      <w:r>
        <w:separator/>
      </w:r>
    </w:p>
  </w:endnote>
  <w:endnote w:type="continuationSeparator" w:id="0">
    <w:p w:rsidR="001B0B0B" w:rsidRDefault="001B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33B9" w:rsidRDefault="003333B9" w:rsidP="00464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33B9" w:rsidRDefault="003333B9" w:rsidP="00464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33B9" w:rsidRDefault="003333B9" w:rsidP="00464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D4A">
      <w:rPr>
        <w:rStyle w:val="PageNumber"/>
        <w:noProof/>
      </w:rPr>
      <w:t>11</w:t>
    </w:r>
    <w:r>
      <w:rPr>
        <w:rStyle w:val="PageNumber"/>
      </w:rPr>
      <w:fldChar w:fldCharType="end"/>
    </w:r>
  </w:p>
  <w:p w:rsidR="003333B9" w:rsidRDefault="003333B9" w:rsidP="00464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B0B" w:rsidRDefault="001B0B0B">
      <w:r>
        <w:separator/>
      </w:r>
    </w:p>
  </w:footnote>
  <w:footnote w:type="continuationSeparator" w:id="0">
    <w:p w:rsidR="001B0B0B" w:rsidRDefault="001B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C01"/>
    <w:multiLevelType w:val="hybridMultilevel"/>
    <w:tmpl w:val="F9A4CDFA"/>
    <w:lvl w:ilvl="0" w:tplc="A0988468">
      <w:start w:val="4"/>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57052A"/>
    <w:multiLevelType w:val="hybridMultilevel"/>
    <w:tmpl w:val="66BCDBAA"/>
    <w:lvl w:ilvl="0" w:tplc="FE48C588">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8546E"/>
    <w:multiLevelType w:val="hybridMultilevel"/>
    <w:tmpl w:val="B53EB194"/>
    <w:lvl w:ilvl="0" w:tplc="1E76DD4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E23E6"/>
    <w:multiLevelType w:val="hybridMultilevel"/>
    <w:tmpl w:val="2C74E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25978"/>
    <w:multiLevelType w:val="hybridMultilevel"/>
    <w:tmpl w:val="A3543968"/>
    <w:lvl w:ilvl="0" w:tplc="724C4594">
      <w:start w:val="5"/>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C1233"/>
    <w:multiLevelType w:val="hybridMultilevel"/>
    <w:tmpl w:val="27DE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4788"/>
    <w:multiLevelType w:val="hybridMultilevel"/>
    <w:tmpl w:val="9CD4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46E78"/>
    <w:multiLevelType w:val="hybridMultilevel"/>
    <w:tmpl w:val="D3585EE8"/>
    <w:lvl w:ilvl="0" w:tplc="16727A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A4FCB"/>
    <w:multiLevelType w:val="hybridMultilevel"/>
    <w:tmpl w:val="F8DC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F7A5B"/>
    <w:multiLevelType w:val="hybridMultilevel"/>
    <w:tmpl w:val="50566A8E"/>
    <w:lvl w:ilvl="0" w:tplc="82C8A58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71623"/>
    <w:multiLevelType w:val="hybridMultilevel"/>
    <w:tmpl w:val="0E008CDC"/>
    <w:lvl w:ilvl="0" w:tplc="4906E5A2">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8776C"/>
    <w:multiLevelType w:val="hybridMultilevel"/>
    <w:tmpl w:val="EE0C0404"/>
    <w:lvl w:ilvl="0" w:tplc="1F9029EE">
      <w:start w:val="3"/>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F33E5"/>
    <w:multiLevelType w:val="hybridMultilevel"/>
    <w:tmpl w:val="02664996"/>
    <w:lvl w:ilvl="0" w:tplc="34700EF4">
      <w:start w:val="5"/>
      <w:numFmt w:val="bullet"/>
      <w:lvlText w:val="-"/>
      <w:lvlJc w:val="left"/>
      <w:pPr>
        <w:tabs>
          <w:tab w:val="num" w:pos="795"/>
        </w:tabs>
        <w:ind w:left="795" w:hanging="43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D1AB0"/>
    <w:multiLevelType w:val="hybridMultilevel"/>
    <w:tmpl w:val="E43EB9B6"/>
    <w:lvl w:ilvl="0" w:tplc="DE6085A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25414"/>
    <w:multiLevelType w:val="hybridMultilevel"/>
    <w:tmpl w:val="BDEA670E"/>
    <w:lvl w:ilvl="0" w:tplc="46C4322A">
      <w:start w:val="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A0C57"/>
    <w:multiLevelType w:val="hybridMultilevel"/>
    <w:tmpl w:val="F96AF6C4"/>
    <w:lvl w:ilvl="0" w:tplc="6792E4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B367C"/>
    <w:multiLevelType w:val="hybridMultilevel"/>
    <w:tmpl w:val="573ABDB0"/>
    <w:lvl w:ilvl="0" w:tplc="12BC3A7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C55955"/>
    <w:multiLevelType w:val="hybridMultilevel"/>
    <w:tmpl w:val="624ED864"/>
    <w:lvl w:ilvl="0" w:tplc="7802585E">
      <w:start w:val="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77B27"/>
    <w:multiLevelType w:val="hybridMultilevel"/>
    <w:tmpl w:val="B1CED602"/>
    <w:lvl w:ilvl="0" w:tplc="2B7464A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A7D62"/>
    <w:multiLevelType w:val="hybridMultilevel"/>
    <w:tmpl w:val="48EACBE2"/>
    <w:lvl w:ilvl="0" w:tplc="ADCACD3E">
      <w:start w:val="3"/>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071DC"/>
    <w:multiLevelType w:val="hybridMultilevel"/>
    <w:tmpl w:val="79E0EC0C"/>
    <w:lvl w:ilvl="0" w:tplc="D0980CCE">
      <w:start w:val="3"/>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4896"/>
    <w:multiLevelType w:val="hybridMultilevel"/>
    <w:tmpl w:val="7D70C8D0"/>
    <w:lvl w:ilvl="0" w:tplc="D728932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E7653"/>
    <w:multiLevelType w:val="hybridMultilevel"/>
    <w:tmpl w:val="E61C617A"/>
    <w:lvl w:ilvl="0" w:tplc="15EA117A">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B1AD2"/>
    <w:multiLevelType w:val="hybridMultilevel"/>
    <w:tmpl w:val="EC6EE180"/>
    <w:lvl w:ilvl="0" w:tplc="8E28022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2EAD"/>
    <w:multiLevelType w:val="hybridMultilevel"/>
    <w:tmpl w:val="FDD8054C"/>
    <w:lvl w:ilvl="0" w:tplc="DC4CDCD8">
      <w:start w:val="5"/>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91BA2"/>
    <w:multiLevelType w:val="hybridMultilevel"/>
    <w:tmpl w:val="C8E480D6"/>
    <w:lvl w:ilvl="0" w:tplc="E17E19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D4278"/>
    <w:multiLevelType w:val="hybridMultilevel"/>
    <w:tmpl w:val="6118641C"/>
    <w:lvl w:ilvl="0" w:tplc="672A29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65CB3"/>
    <w:multiLevelType w:val="hybridMultilevel"/>
    <w:tmpl w:val="216208E8"/>
    <w:lvl w:ilvl="0" w:tplc="DAB62F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32430"/>
    <w:multiLevelType w:val="hybridMultilevel"/>
    <w:tmpl w:val="A600C6EE"/>
    <w:lvl w:ilvl="0" w:tplc="0B38D6E4">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54CD1"/>
    <w:multiLevelType w:val="hybridMultilevel"/>
    <w:tmpl w:val="60227BF8"/>
    <w:lvl w:ilvl="0" w:tplc="A134F66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D7166"/>
    <w:multiLevelType w:val="hybridMultilevel"/>
    <w:tmpl w:val="AECC4880"/>
    <w:lvl w:ilvl="0" w:tplc="337EF53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309F5"/>
    <w:multiLevelType w:val="hybridMultilevel"/>
    <w:tmpl w:val="19869430"/>
    <w:lvl w:ilvl="0" w:tplc="C9AAF1CE">
      <w:start w:val="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30D42"/>
    <w:multiLevelType w:val="hybridMultilevel"/>
    <w:tmpl w:val="15E40C1C"/>
    <w:lvl w:ilvl="0" w:tplc="43C8ACB4">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1228CA"/>
    <w:multiLevelType w:val="hybridMultilevel"/>
    <w:tmpl w:val="21EE2C42"/>
    <w:lvl w:ilvl="0" w:tplc="2BA23A0A">
      <w:start w:val="5"/>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E7AF8"/>
    <w:multiLevelType w:val="hybridMultilevel"/>
    <w:tmpl w:val="D4963196"/>
    <w:lvl w:ilvl="0" w:tplc="37008BBA">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B50D4E"/>
    <w:multiLevelType w:val="hybridMultilevel"/>
    <w:tmpl w:val="132AB480"/>
    <w:lvl w:ilvl="0" w:tplc="95B844C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53F65"/>
    <w:multiLevelType w:val="hybridMultilevel"/>
    <w:tmpl w:val="66880FD2"/>
    <w:lvl w:ilvl="0" w:tplc="966E8F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000B0D"/>
    <w:multiLevelType w:val="hybridMultilevel"/>
    <w:tmpl w:val="44D29706"/>
    <w:lvl w:ilvl="0" w:tplc="FF587A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25BD4"/>
    <w:multiLevelType w:val="hybridMultilevel"/>
    <w:tmpl w:val="7002626C"/>
    <w:lvl w:ilvl="0" w:tplc="466A9C72">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B81A96"/>
    <w:multiLevelType w:val="hybridMultilevel"/>
    <w:tmpl w:val="32AC8108"/>
    <w:lvl w:ilvl="0" w:tplc="D310913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4"/>
  </w:num>
  <w:num w:numId="6">
    <w:abstractNumId w:val="24"/>
  </w:num>
  <w:num w:numId="7">
    <w:abstractNumId w:val="21"/>
  </w:num>
  <w:num w:numId="8">
    <w:abstractNumId w:val="14"/>
  </w:num>
  <w:num w:numId="9">
    <w:abstractNumId w:val="17"/>
  </w:num>
  <w:num w:numId="10">
    <w:abstractNumId w:val="28"/>
  </w:num>
  <w:num w:numId="11">
    <w:abstractNumId w:val="13"/>
  </w:num>
  <w:num w:numId="12">
    <w:abstractNumId w:val="23"/>
  </w:num>
  <w:num w:numId="13">
    <w:abstractNumId w:val="38"/>
  </w:num>
  <w:num w:numId="14">
    <w:abstractNumId w:val="35"/>
  </w:num>
  <w:num w:numId="15">
    <w:abstractNumId w:val="36"/>
  </w:num>
  <w:num w:numId="16">
    <w:abstractNumId w:val="1"/>
  </w:num>
  <w:num w:numId="17">
    <w:abstractNumId w:val="22"/>
  </w:num>
  <w:num w:numId="18">
    <w:abstractNumId w:val="32"/>
  </w:num>
  <w:num w:numId="19">
    <w:abstractNumId w:val="20"/>
  </w:num>
  <w:num w:numId="20">
    <w:abstractNumId w:val="30"/>
  </w:num>
  <w:num w:numId="21">
    <w:abstractNumId w:val="15"/>
  </w:num>
  <w:num w:numId="22">
    <w:abstractNumId w:val="2"/>
  </w:num>
  <w:num w:numId="23">
    <w:abstractNumId w:val="9"/>
  </w:num>
  <w:num w:numId="24">
    <w:abstractNumId w:val="10"/>
  </w:num>
  <w:num w:numId="25">
    <w:abstractNumId w:val="7"/>
  </w:num>
  <w:num w:numId="26">
    <w:abstractNumId w:val="11"/>
  </w:num>
  <w:num w:numId="27">
    <w:abstractNumId w:val="26"/>
  </w:num>
  <w:num w:numId="28">
    <w:abstractNumId w:val="25"/>
  </w:num>
  <w:num w:numId="29">
    <w:abstractNumId w:val="34"/>
  </w:num>
  <w:num w:numId="30">
    <w:abstractNumId w:val="0"/>
  </w:num>
  <w:num w:numId="31">
    <w:abstractNumId w:val="39"/>
  </w:num>
  <w:num w:numId="32">
    <w:abstractNumId w:val="33"/>
  </w:num>
  <w:num w:numId="33">
    <w:abstractNumId w:val="16"/>
  </w:num>
  <w:num w:numId="34">
    <w:abstractNumId w:val="29"/>
  </w:num>
  <w:num w:numId="35">
    <w:abstractNumId w:val="12"/>
  </w:num>
  <w:num w:numId="36">
    <w:abstractNumId w:val="18"/>
  </w:num>
  <w:num w:numId="37">
    <w:abstractNumId w:val="37"/>
  </w:num>
  <w:num w:numId="38">
    <w:abstractNumId w:val="19"/>
  </w:num>
  <w:num w:numId="39">
    <w:abstractNumId w:val="2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C39"/>
    <w:rsid w:val="000055D4"/>
    <w:rsid w:val="00007141"/>
    <w:rsid w:val="00011577"/>
    <w:rsid w:val="0004047A"/>
    <w:rsid w:val="00050DD3"/>
    <w:rsid w:val="00053FC4"/>
    <w:rsid w:val="00074FEC"/>
    <w:rsid w:val="000C0BA2"/>
    <w:rsid w:val="000C104D"/>
    <w:rsid w:val="000C20B8"/>
    <w:rsid w:val="000C31B0"/>
    <w:rsid w:val="000C3CDE"/>
    <w:rsid w:val="000D5403"/>
    <w:rsid w:val="000F6326"/>
    <w:rsid w:val="0012245A"/>
    <w:rsid w:val="00131332"/>
    <w:rsid w:val="00136430"/>
    <w:rsid w:val="00142505"/>
    <w:rsid w:val="00156C39"/>
    <w:rsid w:val="00164A8E"/>
    <w:rsid w:val="00175EDB"/>
    <w:rsid w:val="00176455"/>
    <w:rsid w:val="001803EC"/>
    <w:rsid w:val="001816DB"/>
    <w:rsid w:val="00182733"/>
    <w:rsid w:val="00197AD0"/>
    <w:rsid w:val="001B07E2"/>
    <w:rsid w:val="001B0B0B"/>
    <w:rsid w:val="001D6ED1"/>
    <w:rsid w:val="001F1FEB"/>
    <w:rsid w:val="001F347B"/>
    <w:rsid w:val="00201941"/>
    <w:rsid w:val="00210C88"/>
    <w:rsid w:val="002272C5"/>
    <w:rsid w:val="00242DC2"/>
    <w:rsid w:val="00242E4E"/>
    <w:rsid w:val="0026417F"/>
    <w:rsid w:val="0026760A"/>
    <w:rsid w:val="002D3828"/>
    <w:rsid w:val="003034E3"/>
    <w:rsid w:val="00310DAD"/>
    <w:rsid w:val="00330B38"/>
    <w:rsid w:val="003333B9"/>
    <w:rsid w:val="00335D34"/>
    <w:rsid w:val="00343DFD"/>
    <w:rsid w:val="00351668"/>
    <w:rsid w:val="00354EB3"/>
    <w:rsid w:val="00355027"/>
    <w:rsid w:val="00390336"/>
    <w:rsid w:val="003D51D8"/>
    <w:rsid w:val="003E23EE"/>
    <w:rsid w:val="003E7AB6"/>
    <w:rsid w:val="003F10FA"/>
    <w:rsid w:val="00406AD1"/>
    <w:rsid w:val="004203A6"/>
    <w:rsid w:val="00464AA3"/>
    <w:rsid w:val="004A07DD"/>
    <w:rsid w:val="004D5EC5"/>
    <w:rsid w:val="004D601C"/>
    <w:rsid w:val="004E0977"/>
    <w:rsid w:val="004E0B69"/>
    <w:rsid w:val="004E6773"/>
    <w:rsid w:val="0051782A"/>
    <w:rsid w:val="00524F8C"/>
    <w:rsid w:val="005548E5"/>
    <w:rsid w:val="00570437"/>
    <w:rsid w:val="005C5DC5"/>
    <w:rsid w:val="005C7438"/>
    <w:rsid w:val="005D467B"/>
    <w:rsid w:val="005E1206"/>
    <w:rsid w:val="005E734F"/>
    <w:rsid w:val="00632A40"/>
    <w:rsid w:val="0065060A"/>
    <w:rsid w:val="00650FF0"/>
    <w:rsid w:val="006650FE"/>
    <w:rsid w:val="00667F77"/>
    <w:rsid w:val="0068629E"/>
    <w:rsid w:val="00692DE9"/>
    <w:rsid w:val="006C6393"/>
    <w:rsid w:val="006C778C"/>
    <w:rsid w:val="00715276"/>
    <w:rsid w:val="007213EE"/>
    <w:rsid w:val="007218E6"/>
    <w:rsid w:val="00726F2A"/>
    <w:rsid w:val="00727CF2"/>
    <w:rsid w:val="007349D0"/>
    <w:rsid w:val="00736C1C"/>
    <w:rsid w:val="007435EE"/>
    <w:rsid w:val="0077799A"/>
    <w:rsid w:val="00790030"/>
    <w:rsid w:val="007A1137"/>
    <w:rsid w:val="007D2C29"/>
    <w:rsid w:val="007D6A32"/>
    <w:rsid w:val="007E25D9"/>
    <w:rsid w:val="007E52E5"/>
    <w:rsid w:val="007E6022"/>
    <w:rsid w:val="00804E05"/>
    <w:rsid w:val="00805DC6"/>
    <w:rsid w:val="00842A70"/>
    <w:rsid w:val="00845A00"/>
    <w:rsid w:val="008530E9"/>
    <w:rsid w:val="00856B45"/>
    <w:rsid w:val="00876882"/>
    <w:rsid w:val="00884A35"/>
    <w:rsid w:val="0089068C"/>
    <w:rsid w:val="008A7889"/>
    <w:rsid w:val="008B0193"/>
    <w:rsid w:val="008C2223"/>
    <w:rsid w:val="008D4E0C"/>
    <w:rsid w:val="008F2267"/>
    <w:rsid w:val="008F2878"/>
    <w:rsid w:val="008F2D27"/>
    <w:rsid w:val="008F6E8E"/>
    <w:rsid w:val="00902F25"/>
    <w:rsid w:val="00910D85"/>
    <w:rsid w:val="00922B0A"/>
    <w:rsid w:val="00932A94"/>
    <w:rsid w:val="00957A91"/>
    <w:rsid w:val="009642AA"/>
    <w:rsid w:val="009672DE"/>
    <w:rsid w:val="00972C15"/>
    <w:rsid w:val="00986097"/>
    <w:rsid w:val="00997987"/>
    <w:rsid w:val="009A4FFD"/>
    <w:rsid w:val="009A6CF8"/>
    <w:rsid w:val="009E5264"/>
    <w:rsid w:val="009F08CA"/>
    <w:rsid w:val="009F0E56"/>
    <w:rsid w:val="00A07626"/>
    <w:rsid w:val="00A07B31"/>
    <w:rsid w:val="00A35B7A"/>
    <w:rsid w:val="00A3634E"/>
    <w:rsid w:val="00A37987"/>
    <w:rsid w:val="00A675C2"/>
    <w:rsid w:val="00AA13DB"/>
    <w:rsid w:val="00AB1BB0"/>
    <w:rsid w:val="00AD4B67"/>
    <w:rsid w:val="00AD53BA"/>
    <w:rsid w:val="00AF0C7D"/>
    <w:rsid w:val="00B074E5"/>
    <w:rsid w:val="00B1420C"/>
    <w:rsid w:val="00B16B53"/>
    <w:rsid w:val="00B30C87"/>
    <w:rsid w:val="00B52A68"/>
    <w:rsid w:val="00B52F87"/>
    <w:rsid w:val="00B6600E"/>
    <w:rsid w:val="00B836B9"/>
    <w:rsid w:val="00B945E1"/>
    <w:rsid w:val="00BA0510"/>
    <w:rsid w:val="00BA0FEF"/>
    <w:rsid w:val="00BA1265"/>
    <w:rsid w:val="00BA5FB2"/>
    <w:rsid w:val="00BA7BE0"/>
    <w:rsid w:val="00BC59A7"/>
    <w:rsid w:val="00BC7078"/>
    <w:rsid w:val="00BC7B71"/>
    <w:rsid w:val="00BD3002"/>
    <w:rsid w:val="00BF037A"/>
    <w:rsid w:val="00C012AE"/>
    <w:rsid w:val="00C3289C"/>
    <w:rsid w:val="00C33A55"/>
    <w:rsid w:val="00C44A94"/>
    <w:rsid w:val="00C64515"/>
    <w:rsid w:val="00C82327"/>
    <w:rsid w:val="00C973AE"/>
    <w:rsid w:val="00CB0CA8"/>
    <w:rsid w:val="00CB7944"/>
    <w:rsid w:val="00CC7DE1"/>
    <w:rsid w:val="00CD139C"/>
    <w:rsid w:val="00CF330E"/>
    <w:rsid w:val="00CF480A"/>
    <w:rsid w:val="00D05A87"/>
    <w:rsid w:val="00D22F9B"/>
    <w:rsid w:val="00D36D4A"/>
    <w:rsid w:val="00D41B6D"/>
    <w:rsid w:val="00D41CD2"/>
    <w:rsid w:val="00D835D1"/>
    <w:rsid w:val="00DA69DF"/>
    <w:rsid w:val="00DC5207"/>
    <w:rsid w:val="00DE60A8"/>
    <w:rsid w:val="00E002A6"/>
    <w:rsid w:val="00E15BDE"/>
    <w:rsid w:val="00E26B1B"/>
    <w:rsid w:val="00E4744B"/>
    <w:rsid w:val="00E610B8"/>
    <w:rsid w:val="00E7237F"/>
    <w:rsid w:val="00E96049"/>
    <w:rsid w:val="00EA4E27"/>
    <w:rsid w:val="00EA5568"/>
    <w:rsid w:val="00EC0331"/>
    <w:rsid w:val="00EC64B5"/>
    <w:rsid w:val="00EF5F6E"/>
    <w:rsid w:val="00F07B84"/>
    <w:rsid w:val="00F25D49"/>
    <w:rsid w:val="00F332F6"/>
    <w:rsid w:val="00F35A14"/>
    <w:rsid w:val="00F65687"/>
    <w:rsid w:val="00F87309"/>
    <w:rsid w:val="00F90C7F"/>
    <w:rsid w:val="00F92C21"/>
    <w:rsid w:val="00FB671B"/>
    <w:rsid w:val="00FD39FA"/>
    <w:rsid w:val="00FE54EF"/>
    <w:rsid w:val="00FF452E"/>
    <w:rsid w:val="00FF59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81BAF2A-5D9D-44D9-A2E0-BE36F2AC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39"/>
    <w:rPr>
      <w:rFonts w:eastAsia="MS Mincho"/>
      <w:sz w:val="24"/>
      <w:szCs w:val="24"/>
      <w:lang w:val="en-US" w:eastAsia="ja-JP"/>
    </w:rPr>
  </w:style>
  <w:style w:type="paragraph" w:styleId="Heading1">
    <w:name w:val="heading 1"/>
    <w:basedOn w:val="Normal"/>
    <w:next w:val="Normal"/>
    <w:qFormat/>
    <w:rsid w:val="00156C39"/>
    <w:pPr>
      <w:keepNext/>
      <w:spacing w:before="240" w:after="60"/>
      <w:outlineLvl w:val="0"/>
    </w:pPr>
    <w:rPr>
      <w:rFonts w:ascii="Arial" w:eastAsia="Times New Roman" w:hAnsi="Arial" w:cs="Arial"/>
      <w:b/>
      <w:bCs/>
      <w:kern w:val="32"/>
      <w:sz w:val="32"/>
      <w:szCs w:val="32"/>
      <w:lang w:eastAsia="en-US"/>
    </w:rPr>
  </w:style>
  <w:style w:type="paragraph" w:styleId="Heading4">
    <w:name w:val="heading 4"/>
    <w:basedOn w:val="Normal"/>
    <w:qFormat/>
    <w:rsid w:val="00156C39"/>
    <w:pPr>
      <w:spacing w:before="100" w:beforeAutospacing="1" w:after="100" w:afterAutospacing="1"/>
      <w:outlineLvl w:val="3"/>
    </w:pPr>
    <w:rPr>
      <w:rFonts w:eastAsia="Times New Roman"/>
      <w:b/>
      <w:b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56C39"/>
    <w:pPr>
      <w:spacing w:before="120" w:after="120"/>
      <w:ind w:left="360"/>
      <w:jc w:val="both"/>
    </w:pPr>
    <w:rPr>
      <w:rFonts w:ascii=".VnTime" w:eastAsia="Times New Roman" w:hAnsi=".VnTime"/>
      <w:sz w:val="26"/>
      <w:lang w:eastAsia="en-US"/>
    </w:rPr>
  </w:style>
  <w:style w:type="paragraph" w:styleId="BodyTextIndent2">
    <w:name w:val="Body Text Indent 2"/>
    <w:basedOn w:val="Normal"/>
    <w:rsid w:val="00156C39"/>
    <w:pPr>
      <w:tabs>
        <w:tab w:val="left" w:pos="1276"/>
      </w:tabs>
      <w:spacing w:before="120" w:line="30" w:lineRule="atLeast"/>
      <w:ind w:firstLine="900"/>
      <w:jc w:val="both"/>
    </w:pPr>
    <w:rPr>
      <w:rFonts w:ascii=".VnTime" w:eastAsia="Times New Roman" w:hAnsi=".VnTime"/>
      <w:iCs/>
      <w:sz w:val="26"/>
      <w:lang w:eastAsia="en-US"/>
    </w:rPr>
  </w:style>
  <w:style w:type="paragraph" w:styleId="BodyTextIndent3">
    <w:name w:val="Body Text Indent 3"/>
    <w:basedOn w:val="Normal"/>
    <w:rsid w:val="00156C39"/>
    <w:pPr>
      <w:tabs>
        <w:tab w:val="left" w:pos="993"/>
      </w:tabs>
      <w:spacing w:before="120"/>
      <w:ind w:firstLine="720"/>
      <w:jc w:val="both"/>
    </w:pPr>
    <w:rPr>
      <w:rFonts w:ascii=".VnTime" w:eastAsia="Times New Roman" w:hAnsi=".VnTime"/>
      <w:sz w:val="26"/>
      <w:lang w:eastAsia="en-US"/>
    </w:rPr>
  </w:style>
  <w:style w:type="paragraph" w:styleId="NormalWeb">
    <w:name w:val="Normal (Web)"/>
    <w:basedOn w:val="Normal"/>
    <w:rsid w:val="00156C39"/>
    <w:pPr>
      <w:spacing w:before="100" w:beforeAutospacing="1" w:after="100" w:afterAutospacing="1"/>
    </w:pPr>
    <w:rPr>
      <w:rFonts w:ascii="Verdana" w:eastAsia="Times New Roman" w:hAnsi="Verdana"/>
      <w:lang w:eastAsia="en-US"/>
    </w:rPr>
  </w:style>
  <w:style w:type="paragraph" w:customStyle="1" w:styleId="tenvb">
    <w:name w:val="tenvb"/>
    <w:basedOn w:val="Normal"/>
    <w:rsid w:val="00156C39"/>
    <w:pPr>
      <w:spacing w:before="120" w:after="120"/>
      <w:jc w:val="center"/>
    </w:pPr>
    <w:rPr>
      <w:rFonts w:eastAsia="Times New Roman" w:cs="Arial"/>
      <w:b/>
      <w:bCs/>
      <w:color w:val="0000FF"/>
      <w:spacing w:val="24"/>
      <w:sz w:val="20"/>
      <w:szCs w:val="20"/>
      <w:lang w:eastAsia="en-US"/>
    </w:rPr>
  </w:style>
  <w:style w:type="paragraph" w:styleId="Footer">
    <w:name w:val="footer"/>
    <w:basedOn w:val="Normal"/>
    <w:rsid w:val="00156C39"/>
    <w:pPr>
      <w:tabs>
        <w:tab w:val="center" w:pos="4320"/>
        <w:tab w:val="right" w:pos="8640"/>
      </w:tabs>
    </w:pPr>
  </w:style>
  <w:style w:type="character" w:styleId="PageNumber">
    <w:name w:val="page number"/>
    <w:basedOn w:val="DefaultParagraphFont"/>
    <w:rsid w:val="00156C39"/>
  </w:style>
  <w:style w:type="paragraph" w:styleId="BodyText">
    <w:name w:val="Body Text"/>
    <w:basedOn w:val="Normal"/>
    <w:link w:val="BodyTextChar"/>
    <w:rsid w:val="00156C39"/>
    <w:pPr>
      <w:spacing w:after="120"/>
    </w:pPr>
  </w:style>
  <w:style w:type="character" w:customStyle="1" w:styleId="BodyTextChar">
    <w:name w:val="Body Text Char"/>
    <w:link w:val="BodyText"/>
    <w:rsid w:val="00156C39"/>
    <w:rPr>
      <w:rFonts w:eastAsia="MS Mincho"/>
      <w:sz w:val="24"/>
      <w:szCs w:val="24"/>
      <w:lang w:val="en-US" w:eastAsia="ja-JP" w:bidi="ar-SA"/>
    </w:rPr>
  </w:style>
  <w:style w:type="paragraph" w:styleId="Header">
    <w:name w:val="header"/>
    <w:basedOn w:val="Normal"/>
    <w:link w:val="HeaderChar"/>
    <w:rsid w:val="00156C39"/>
    <w:pPr>
      <w:tabs>
        <w:tab w:val="center" w:pos="4680"/>
        <w:tab w:val="right" w:pos="9360"/>
      </w:tabs>
    </w:pPr>
  </w:style>
  <w:style w:type="character" w:customStyle="1" w:styleId="HeaderChar">
    <w:name w:val="Header Char"/>
    <w:link w:val="Header"/>
    <w:rsid w:val="00156C39"/>
    <w:rPr>
      <w:rFonts w:eastAsia="MS Mincho"/>
      <w:sz w:val="24"/>
      <w:szCs w:val="24"/>
      <w:lang w:val="en-US" w:eastAsia="ja-JP" w:bidi="ar-SA"/>
    </w:rPr>
  </w:style>
  <w:style w:type="paragraph" w:customStyle="1" w:styleId="CharCharCharChar">
    <w:name w:val=" Char Char Char Char"/>
    <w:basedOn w:val="Normal"/>
    <w:semiHidden/>
    <w:rsid w:val="00156C39"/>
    <w:pPr>
      <w:spacing w:after="160" w:line="240" w:lineRule="exact"/>
    </w:pPr>
    <w:rPr>
      <w:rFonts w:ascii="Arial" w:eastAsia="Times New Roman" w:hAnsi="Arial"/>
      <w:sz w:val="22"/>
      <w:szCs w:val="22"/>
      <w:lang w:eastAsia="en-US"/>
    </w:rPr>
  </w:style>
  <w:style w:type="table" w:styleId="TableGrid">
    <w:name w:val="Table Grid"/>
    <w:basedOn w:val="TableNormal"/>
    <w:rsid w:val="00156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156C39"/>
  </w:style>
  <w:style w:type="paragraph" w:customStyle="1" w:styleId="yiv1956587811msonormal">
    <w:name w:val="yiv1956587811msonormal"/>
    <w:basedOn w:val="Normal"/>
    <w:rsid w:val="00156C39"/>
    <w:pPr>
      <w:spacing w:before="100" w:beforeAutospacing="1" w:after="100" w:afterAutospacing="1"/>
    </w:pPr>
  </w:style>
  <w:style w:type="paragraph" w:customStyle="1" w:styleId="Char">
    <w:name w:val=" Char"/>
    <w:basedOn w:val="Normal"/>
    <w:rsid w:val="00156C39"/>
    <w:rPr>
      <w:rFonts w:ascii="Arial" w:eastAsia="Times New Roman" w:hAnsi="Arial"/>
      <w:sz w:val="22"/>
      <w:szCs w:val="20"/>
      <w:lang w:val="en-AU" w:eastAsia="en-US"/>
    </w:rPr>
  </w:style>
  <w:style w:type="paragraph" w:styleId="BalloonText">
    <w:name w:val="Balloon Text"/>
    <w:basedOn w:val="Normal"/>
    <w:link w:val="BalloonTextChar"/>
    <w:rsid w:val="00D36D4A"/>
    <w:rPr>
      <w:rFonts w:ascii="Tahoma" w:hAnsi="Tahoma" w:cs="Tahoma"/>
      <w:sz w:val="16"/>
      <w:szCs w:val="16"/>
    </w:rPr>
  </w:style>
  <w:style w:type="character" w:customStyle="1" w:styleId="BalloonTextChar">
    <w:name w:val="Balloon Text Char"/>
    <w:link w:val="BalloonText"/>
    <w:rsid w:val="00D36D4A"/>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NOIP</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NOIP</dc:creator>
  <cp:keywords/>
  <dc:description/>
  <cp:lastModifiedBy>Administrator</cp:lastModifiedBy>
  <cp:revision>1</cp:revision>
  <cp:lastPrinted>2013-07-11T08:10:00Z</cp:lastPrinted>
  <dcterms:created xsi:type="dcterms:W3CDTF">2025-04-17T03:53:00Z</dcterms:created>
  <dcterms:modified xsi:type="dcterms:W3CDTF">2025-04-17T03:53:00Z</dcterms:modified>
</cp:coreProperties>
</file>